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58C" w:rsidRDefault="00BF258C" w:rsidP="00BF258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WG2 Meeting #109 electronic</w:t>
      </w:r>
      <w:r>
        <w:rPr>
          <w:b/>
          <w:noProof/>
          <w:sz w:val="24"/>
        </w:rPr>
        <w:tab/>
      </w:r>
      <w:r w:rsidR="00E36845" w:rsidRPr="00E36845">
        <w:rPr>
          <w:b/>
          <w:noProof/>
          <w:sz w:val="24"/>
        </w:rPr>
        <w:t>R2-2000523</w:t>
      </w:r>
      <w:bookmarkStart w:id="0" w:name="_GoBack"/>
      <w:bookmarkEnd w:id="0"/>
    </w:p>
    <w:p w:rsidR="00BF258C" w:rsidRDefault="00BF258C" w:rsidP="00BF258C">
      <w:pPr>
        <w:pStyle w:val="a8"/>
        <w:rPr>
          <w:sz w:val="24"/>
        </w:rPr>
      </w:pPr>
      <w:r>
        <w:rPr>
          <w:sz w:val="24"/>
        </w:rPr>
        <w:t>24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 – 6</w:t>
      </w:r>
      <w:r w:rsidRPr="0041697E">
        <w:rPr>
          <w:sz w:val="24"/>
          <w:vertAlign w:val="superscript"/>
        </w:rPr>
        <w:t>th</w:t>
      </w:r>
      <w:r>
        <w:rPr>
          <w:sz w:val="24"/>
        </w:rPr>
        <w:t xml:space="preserve"> Mar 2020</w:t>
      </w:r>
    </w:p>
    <w:p w:rsidR="0097006C" w:rsidRPr="00600F12" w:rsidRDefault="00E96564" w:rsidP="00EB28E0">
      <w:pPr>
        <w:pStyle w:val="a8"/>
        <w:tabs>
          <w:tab w:val="right" w:pos="9630"/>
        </w:tabs>
        <w:rPr>
          <w:rFonts w:eastAsia="宋体" w:cs="黑体"/>
          <w:noProof w:val="0"/>
          <w:sz w:val="24"/>
          <w:szCs w:val="22"/>
          <w:lang w:val="en-GB"/>
        </w:rPr>
      </w:pPr>
      <w:r w:rsidRPr="00600F12">
        <w:rPr>
          <w:b w:val="0"/>
          <w:noProof w:val="0"/>
          <w:sz w:val="24"/>
          <w:lang w:val="en-GB"/>
        </w:rPr>
        <w:tab/>
      </w:r>
      <w:r w:rsidR="00362A6B" w:rsidRPr="00600F12">
        <w:rPr>
          <w:b w:val="0"/>
          <w:noProof w:val="0"/>
          <w:sz w:val="24"/>
          <w:lang w:val="en-GB"/>
        </w:rPr>
        <w:tab/>
      </w:r>
    </w:p>
    <w:p w:rsidR="00652667" w:rsidRPr="00B55614" w:rsidRDefault="001C141A" w:rsidP="00731045">
      <w:pPr>
        <w:pStyle w:val="3GPPHeader"/>
        <w:rPr>
          <w:sz w:val="22"/>
          <w:lang w:val="en-GB"/>
        </w:rPr>
      </w:pPr>
      <w:r w:rsidRPr="00B55614">
        <w:rPr>
          <w:sz w:val="22"/>
          <w:lang w:val="en-GB"/>
        </w:rPr>
        <w:t>Agenda Item:</w:t>
      </w:r>
      <w:r w:rsidRPr="00B55614">
        <w:rPr>
          <w:sz w:val="22"/>
          <w:lang w:val="en-GB"/>
        </w:rPr>
        <w:tab/>
      </w:r>
      <w:r w:rsidR="007B011C">
        <w:t>6.1.5.</w:t>
      </w:r>
      <w:r w:rsidR="00D43C9E">
        <w:t>3</w:t>
      </w:r>
    </w:p>
    <w:p w:rsidR="00652667" w:rsidRPr="00B55614" w:rsidRDefault="00652667" w:rsidP="00731045">
      <w:pPr>
        <w:pStyle w:val="3GPPHeader"/>
        <w:rPr>
          <w:rFonts w:eastAsia="MS Mincho"/>
          <w:sz w:val="22"/>
          <w:lang w:val="en-GB"/>
        </w:rPr>
      </w:pPr>
      <w:r w:rsidRPr="00B55614">
        <w:rPr>
          <w:sz w:val="22"/>
          <w:lang w:val="en-GB"/>
        </w:rPr>
        <w:t xml:space="preserve">Source: </w:t>
      </w:r>
      <w:r w:rsidRPr="00B55614">
        <w:rPr>
          <w:sz w:val="22"/>
          <w:lang w:val="en-GB"/>
        </w:rPr>
        <w:tab/>
      </w:r>
      <w:r w:rsidR="00DF4F2E" w:rsidRPr="00B55614">
        <w:rPr>
          <w:sz w:val="22"/>
          <w:lang w:val="en-GB"/>
        </w:rPr>
        <w:t>Huawei</w:t>
      </w:r>
      <w:r w:rsidR="00246C2C" w:rsidRPr="00B55614">
        <w:rPr>
          <w:sz w:val="22"/>
          <w:lang w:val="en-GB"/>
        </w:rPr>
        <w:t>, HiSilicon</w:t>
      </w:r>
    </w:p>
    <w:p w:rsidR="00F23A10" w:rsidRPr="00B55614" w:rsidRDefault="00F23A10" w:rsidP="00F23A10">
      <w:pPr>
        <w:tabs>
          <w:tab w:val="left" w:pos="1701"/>
        </w:tabs>
        <w:ind w:left="1701" w:hanging="1701"/>
        <w:rPr>
          <w:rFonts w:eastAsia="MS Mincho" w:cs="黑体"/>
          <w:b/>
          <w:bCs/>
          <w:sz w:val="22"/>
          <w:lang w:val="en-GB" w:eastAsia="ko-KR"/>
        </w:rPr>
      </w:pPr>
      <w:r w:rsidRPr="00B55614">
        <w:rPr>
          <w:rFonts w:cs="黑体"/>
          <w:b/>
          <w:bCs/>
          <w:sz w:val="22"/>
          <w:lang w:val="en-GB"/>
        </w:rPr>
        <w:t>Title:</w:t>
      </w:r>
      <w:r w:rsidRPr="00B55614">
        <w:rPr>
          <w:rFonts w:cs="黑体"/>
          <w:bCs/>
          <w:sz w:val="22"/>
          <w:lang w:val="en-GB"/>
        </w:rPr>
        <w:tab/>
      </w:r>
      <w:r w:rsidR="007B011C">
        <w:rPr>
          <w:b/>
          <w:sz w:val="22"/>
          <w:lang w:val="en-GB"/>
        </w:rPr>
        <w:t>Leftover issue for cell barring</w:t>
      </w:r>
      <w:r w:rsidR="00221001" w:rsidRPr="00B55614">
        <w:rPr>
          <w:b/>
          <w:sz w:val="22"/>
          <w:lang w:val="en-GB"/>
        </w:rPr>
        <w:t xml:space="preserve"> </w:t>
      </w:r>
    </w:p>
    <w:p w:rsidR="00652667" w:rsidRPr="00B55614" w:rsidRDefault="00DB630B" w:rsidP="00731045">
      <w:pPr>
        <w:pStyle w:val="3GPPHeader"/>
        <w:rPr>
          <w:sz w:val="22"/>
          <w:lang w:val="en-GB"/>
        </w:rPr>
      </w:pPr>
      <w:r w:rsidRPr="00B55614">
        <w:rPr>
          <w:sz w:val="22"/>
          <w:lang w:val="en-GB"/>
        </w:rPr>
        <w:t>Document for:</w:t>
      </w:r>
      <w:r w:rsidRPr="00B55614">
        <w:rPr>
          <w:sz w:val="22"/>
          <w:lang w:val="en-GB"/>
        </w:rPr>
        <w:tab/>
        <w:t xml:space="preserve">Discussion and </w:t>
      </w:r>
      <w:r w:rsidR="00652667" w:rsidRPr="00B55614">
        <w:rPr>
          <w:sz w:val="22"/>
          <w:lang w:val="en-GB"/>
        </w:rPr>
        <w:t>Decision</w:t>
      </w:r>
    </w:p>
    <w:p w:rsidR="00652667" w:rsidRPr="00600F12" w:rsidRDefault="00652667" w:rsidP="00AD4CC4">
      <w:pPr>
        <w:pStyle w:val="1"/>
        <w:pBdr>
          <w:top w:val="single" w:sz="12" w:space="4" w:color="auto"/>
        </w:pBdr>
      </w:pPr>
      <w:r w:rsidRPr="00600F12">
        <w:t>Introduction</w:t>
      </w:r>
      <w:bookmarkStart w:id="1" w:name="_Ref174151459"/>
      <w:bookmarkStart w:id="2" w:name="_Ref189809556"/>
    </w:p>
    <w:p w:rsidR="008E1288" w:rsidRDefault="008E1288" w:rsidP="00564747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In last RAN2 meeting [1], the following agreements were made on access control/connection setup.</w:t>
      </w:r>
      <w:r w:rsidR="00822B7B">
        <w:rPr>
          <w:rFonts w:ascii="Times New Roman" w:hAnsi="Times New Roman"/>
          <w:lang w:val="en-GB"/>
        </w:rPr>
        <w:t xml:space="preserve"> </w:t>
      </w:r>
    </w:p>
    <w:p w:rsidR="008E1288" w:rsidRDefault="00A73320" w:rsidP="00A73320">
      <w:pPr>
        <w:pStyle w:val="Agreement"/>
        <w:numPr>
          <w:ilvl w:val="0"/>
          <w:numId w:val="42"/>
        </w:numPr>
        <w:spacing w:before="0" w:after="120"/>
        <w:ind w:left="981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Both support of IAB node(s) and the cell status for IAB node(s) is combined in a single IE, i.e. if the IE is present, the cell supports IABs and the cell is also considered as a candidate for IABs; if the IE is absent, the cell does not support IAB and/or the cell is barred for IAB.</w:t>
      </w:r>
    </w:p>
    <w:p w:rsidR="00A73320" w:rsidRDefault="00A73320" w:rsidP="00A73320">
      <w:pPr>
        <w:pStyle w:val="Agreement"/>
        <w:numPr>
          <w:ilvl w:val="0"/>
          <w:numId w:val="42"/>
        </w:numPr>
        <w:spacing w:before="0" w:after="120"/>
        <w:ind w:left="981"/>
        <w:rPr>
          <w:rFonts w:ascii="Times New Roman" w:hAnsi="Times New Roman"/>
          <w:i/>
        </w:rPr>
      </w:pPr>
      <w:r w:rsidRPr="00A73320">
        <w:rPr>
          <w:rFonts w:ascii="Times New Roman" w:hAnsi="Times New Roman" w:hint="eastAsia"/>
          <w:i/>
        </w:rPr>
        <w:t>T</w:t>
      </w:r>
      <w:r w:rsidRPr="00A73320">
        <w:rPr>
          <w:rFonts w:ascii="Times New Roman" w:hAnsi="Times New Roman"/>
          <w:i/>
        </w:rPr>
        <w:t>his</w:t>
      </w:r>
      <w:r>
        <w:rPr>
          <w:rFonts w:ascii="Times New Roman" w:hAnsi="Times New Roman"/>
          <w:i/>
        </w:rPr>
        <w:t xml:space="preserve"> IE can be provided per PLMN.</w:t>
      </w:r>
    </w:p>
    <w:p w:rsidR="00A73320" w:rsidRPr="00A73320" w:rsidRDefault="00A73320" w:rsidP="00A73320">
      <w:pPr>
        <w:pStyle w:val="Agreement"/>
        <w:numPr>
          <w:ilvl w:val="0"/>
          <w:numId w:val="42"/>
        </w:numPr>
        <w:spacing w:before="0" w:after="120"/>
        <w:ind w:left="981"/>
        <w:rPr>
          <w:rFonts w:ascii="Times New Roman" w:hAnsi="Times New Roman"/>
          <w:i/>
        </w:rPr>
      </w:pPr>
      <w:r>
        <w:rPr>
          <w:rFonts w:ascii="Times New Roman" w:eastAsiaTheme="minorEastAsia" w:hAnsi="Times New Roman" w:hint="eastAsia"/>
          <w:i/>
          <w:lang w:eastAsia="zh-CN"/>
        </w:rPr>
        <w:t>T</w:t>
      </w:r>
      <w:r>
        <w:rPr>
          <w:rFonts w:ascii="Times New Roman" w:eastAsiaTheme="minorEastAsia" w:hAnsi="Times New Roman"/>
          <w:i/>
          <w:lang w:eastAsia="zh-CN"/>
        </w:rPr>
        <w:t>he case that UEs are barred but IAB nodes are allowed to access shall be supported. FFS if this is supported by MIB: CellBarred (i.e. IAB MT ignores the MIB cellBarred whe</w:t>
      </w:r>
      <w:r w:rsidR="00E3448F">
        <w:rPr>
          <w:rFonts w:ascii="Times New Roman" w:eastAsiaTheme="minorEastAsia" w:hAnsi="Times New Roman"/>
          <w:i/>
          <w:lang w:eastAsia="zh-CN"/>
        </w:rPr>
        <w:t xml:space="preserve">n set) or SIB1: CellReservations </w:t>
      </w:r>
      <w:r>
        <w:rPr>
          <w:rFonts w:ascii="Times New Roman" w:eastAsiaTheme="minorEastAsia" w:hAnsi="Times New Roman"/>
          <w:i/>
          <w:lang w:eastAsia="zh-CN"/>
        </w:rPr>
        <w:t>(i.e. IAB MT ignores SIB cell reservations, or has an access identity that allow access).</w:t>
      </w:r>
    </w:p>
    <w:p w:rsidR="00A73320" w:rsidRDefault="00A73320" w:rsidP="00A73320">
      <w:pPr>
        <w:pStyle w:val="Agreement"/>
        <w:numPr>
          <w:ilvl w:val="0"/>
          <w:numId w:val="42"/>
        </w:numPr>
        <w:spacing w:before="0" w:after="120"/>
        <w:ind w:left="981"/>
        <w:rPr>
          <w:rFonts w:ascii="Times New Roman" w:eastAsiaTheme="minorEastAsia" w:hAnsi="Times New Roman"/>
          <w:i/>
          <w:lang w:eastAsia="zh-CN"/>
        </w:rPr>
      </w:pPr>
      <w:r>
        <w:rPr>
          <w:rFonts w:ascii="Times New Roman" w:eastAsiaTheme="minorEastAsia" w:hAnsi="Times New Roman" w:hint="eastAsia"/>
          <w:i/>
          <w:lang w:eastAsia="zh-CN"/>
        </w:rPr>
        <w:t>N</w:t>
      </w:r>
      <w:r>
        <w:rPr>
          <w:rFonts w:ascii="Times New Roman" w:eastAsiaTheme="minorEastAsia" w:hAnsi="Times New Roman"/>
          <w:i/>
          <w:lang w:eastAsia="zh-CN"/>
        </w:rPr>
        <w:t xml:space="preserve">o new Establishment Cause values in RRC Connection Setup are defined. </w:t>
      </w:r>
    </w:p>
    <w:p w:rsidR="00A73320" w:rsidRPr="00A73320" w:rsidRDefault="00A73320" w:rsidP="00A73320">
      <w:pPr>
        <w:pStyle w:val="Agreement"/>
        <w:numPr>
          <w:ilvl w:val="0"/>
          <w:numId w:val="42"/>
        </w:numPr>
        <w:spacing w:before="0" w:after="120"/>
        <w:ind w:left="981"/>
        <w:rPr>
          <w:rFonts w:ascii="Times New Roman" w:eastAsiaTheme="minorEastAsia" w:hAnsi="Times New Roman"/>
          <w:i/>
          <w:lang w:eastAsia="zh-CN"/>
        </w:rPr>
      </w:pPr>
      <w:r>
        <w:rPr>
          <w:rFonts w:ascii="Times New Roman" w:eastAsiaTheme="minorEastAsia" w:hAnsi="Times New Roman"/>
          <w:i/>
          <w:lang w:eastAsia="zh-CN"/>
        </w:rPr>
        <w:t xml:space="preserve">No new Re-establishment Cause values are defined. </w:t>
      </w:r>
    </w:p>
    <w:p w:rsidR="00866403" w:rsidRDefault="00165B6F" w:rsidP="00564747">
      <w:pPr>
        <w:jc w:val="left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this contribution, </w:t>
      </w:r>
      <w:r w:rsidR="00D43C9E">
        <w:rPr>
          <w:rFonts w:ascii="Times New Roman" w:hAnsi="Times New Roman"/>
          <w:lang w:val="en-GB"/>
        </w:rPr>
        <w:t xml:space="preserve">we further </w:t>
      </w:r>
      <w:r w:rsidR="007D258E">
        <w:rPr>
          <w:rFonts w:ascii="Times New Roman" w:hAnsi="Times New Roman"/>
          <w:lang w:val="en-GB"/>
        </w:rPr>
        <w:t>discuss</w:t>
      </w:r>
      <w:r w:rsidR="00D43C9E">
        <w:rPr>
          <w:rFonts w:ascii="Times New Roman" w:hAnsi="Times New Roman"/>
          <w:lang w:val="en-GB"/>
        </w:rPr>
        <w:t xml:space="preserve"> </w:t>
      </w:r>
      <w:r w:rsidR="00BC1E79">
        <w:rPr>
          <w:rFonts w:ascii="Times New Roman" w:hAnsi="Times New Roman"/>
          <w:lang w:val="en-GB"/>
        </w:rPr>
        <w:t>access control in</w:t>
      </w:r>
      <w:r w:rsidR="00D43C9E">
        <w:rPr>
          <w:rFonts w:ascii="Times New Roman" w:hAnsi="Times New Roman"/>
          <w:lang w:val="en-GB"/>
        </w:rPr>
        <w:t xml:space="preserve"> IAB</w:t>
      </w:r>
      <w:r w:rsidR="007D258E">
        <w:rPr>
          <w:rFonts w:ascii="Times New Roman" w:hAnsi="Times New Roman"/>
          <w:lang w:val="en-GB"/>
        </w:rPr>
        <w:t xml:space="preserve">. </w:t>
      </w:r>
    </w:p>
    <w:p w:rsidR="00802721" w:rsidRDefault="006B2C07" w:rsidP="00421008">
      <w:pPr>
        <w:pStyle w:val="1"/>
        <w:rPr>
          <w:rFonts w:eastAsia="宋体"/>
        </w:rPr>
      </w:pPr>
      <w:r w:rsidRPr="00600F12">
        <w:rPr>
          <w:rFonts w:eastAsia="宋体"/>
        </w:rPr>
        <w:t>Discussion</w:t>
      </w:r>
    </w:p>
    <w:p w:rsidR="00E3448F" w:rsidRDefault="0097454F" w:rsidP="00423149">
      <w:pPr>
        <w:jc w:val="left"/>
        <w:rPr>
          <w:rFonts w:ascii="Times New Roman" w:eastAsiaTheme="minorEastAsia" w:hAnsi="Times New Roman"/>
          <w:bCs/>
          <w:lang w:val="en-GB"/>
        </w:rPr>
      </w:pPr>
      <w:r>
        <w:rPr>
          <w:rFonts w:ascii="Times New Roman" w:eastAsiaTheme="minorEastAsia" w:hAnsi="Times New Roman" w:hint="eastAsia"/>
          <w:bCs/>
          <w:lang w:val="en-GB"/>
        </w:rPr>
        <w:t>B</w:t>
      </w:r>
      <w:r>
        <w:rPr>
          <w:rFonts w:ascii="Times New Roman" w:eastAsiaTheme="minorEastAsia" w:hAnsi="Times New Roman"/>
          <w:bCs/>
          <w:lang w:val="en-GB"/>
        </w:rPr>
        <w:t xml:space="preserve">ased on the above agreements, we can see that an IAB-specific IE needs to be </w:t>
      </w:r>
      <w:r w:rsidR="00E3448F">
        <w:rPr>
          <w:rFonts w:ascii="Times New Roman" w:eastAsiaTheme="minorEastAsia" w:hAnsi="Times New Roman"/>
          <w:bCs/>
          <w:lang w:val="en-GB"/>
        </w:rPr>
        <w:t xml:space="preserve">defined for IAB access control. If this IE is present, IAB-MT is not barred, and if this IE is absent, IAB-MT is barred. </w:t>
      </w:r>
    </w:p>
    <w:p w:rsidR="00452A67" w:rsidRDefault="00452A67" w:rsidP="00423149">
      <w:pPr>
        <w:jc w:val="left"/>
        <w:rPr>
          <w:rFonts w:ascii="Times New Roman" w:eastAsiaTheme="minorEastAsia" w:hAnsi="Times New Roman"/>
          <w:bCs/>
          <w:lang w:val="en-GB"/>
        </w:rPr>
      </w:pPr>
      <w:r>
        <w:rPr>
          <w:rFonts w:ascii="Times New Roman" w:eastAsiaTheme="minorEastAsia" w:hAnsi="Times New Roman"/>
          <w:bCs/>
          <w:lang w:val="en-GB"/>
        </w:rPr>
        <w:t>In Rel-16 IAB, there are four typical use cases for access control, including:</w:t>
      </w:r>
    </w:p>
    <w:p w:rsidR="00452A67" w:rsidRDefault="00452A67" w:rsidP="00452A67">
      <w:pPr>
        <w:pStyle w:val="af8"/>
        <w:numPr>
          <w:ilvl w:val="0"/>
          <w:numId w:val="47"/>
        </w:numPr>
        <w:spacing w:after="60"/>
        <w:ind w:left="704"/>
        <w:rPr>
          <w:rFonts w:ascii="Times New Roman" w:eastAsia="Dotum" w:hAnsi="Times New Roman"/>
          <w:bCs/>
          <w:sz w:val="20"/>
          <w:szCs w:val="20"/>
          <w:lang w:val="en-GB"/>
        </w:rPr>
      </w:pPr>
      <w:r w:rsidRPr="00452A67">
        <w:rPr>
          <w:rFonts w:ascii="Times New Roman" w:eastAsia="Dotum" w:hAnsi="Times New Roman"/>
          <w:bCs/>
          <w:sz w:val="20"/>
          <w:szCs w:val="20"/>
          <w:lang w:val="en-GB"/>
        </w:rPr>
        <w:t>Case 1:</w:t>
      </w:r>
      <w:r>
        <w:rPr>
          <w:rFonts w:ascii="Times New Roman" w:eastAsia="Dotum" w:hAnsi="Times New Roman"/>
          <w:bCs/>
          <w:sz w:val="20"/>
          <w:szCs w:val="20"/>
          <w:lang w:val="en-GB"/>
        </w:rPr>
        <w:t xml:space="preserve"> both UE and IAB-MT are not barred.</w:t>
      </w:r>
    </w:p>
    <w:p w:rsidR="00452A67" w:rsidRDefault="00452A67" w:rsidP="00452A67">
      <w:pPr>
        <w:pStyle w:val="af8"/>
        <w:numPr>
          <w:ilvl w:val="0"/>
          <w:numId w:val="47"/>
        </w:numPr>
        <w:spacing w:after="60"/>
        <w:ind w:left="704"/>
        <w:rPr>
          <w:rFonts w:ascii="Times New Roman" w:eastAsia="Dotum" w:hAnsi="Times New Roman"/>
          <w:bCs/>
          <w:sz w:val="20"/>
          <w:szCs w:val="20"/>
          <w:lang w:val="en-GB"/>
        </w:rPr>
      </w:pPr>
      <w:r>
        <w:rPr>
          <w:rFonts w:ascii="Times New Roman" w:eastAsia="Dotum" w:hAnsi="Times New Roman"/>
          <w:bCs/>
          <w:sz w:val="20"/>
          <w:szCs w:val="20"/>
          <w:lang w:val="en-GB"/>
        </w:rPr>
        <w:t>Case 2: both UE and IAB-MT are barred.</w:t>
      </w:r>
    </w:p>
    <w:p w:rsidR="00452A67" w:rsidRDefault="00452A67" w:rsidP="00452A67">
      <w:pPr>
        <w:pStyle w:val="af8"/>
        <w:numPr>
          <w:ilvl w:val="0"/>
          <w:numId w:val="47"/>
        </w:numPr>
        <w:spacing w:after="60"/>
        <w:ind w:left="704"/>
        <w:rPr>
          <w:rFonts w:ascii="Times New Roman" w:eastAsia="Dotum" w:hAnsi="Times New Roman"/>
          <w:bCs/>
          <w:sz w:val="20"/>
          <w:szCs w:val="20"/>
          <w:lang w:val="en-GB"/>
        </w:rPr>
      </w:pPr>
      <w:r>
        <w:rPr>
          <w:rFonts w:ascii="Times New Roman" w:eastAsia="Dotum" w:hAnsi="Times New Roman"/>
          <w:bCs/>
          <w:sz w:val="20"/>
          <w:szCs w:val="20"/>
          <w:lang w:val="en-GB"/>
        </w:rPr>
        <w:t>Case 3: Only IAB-MT is barred, but UE is not barred.</w:t>
      </w:r>
    </w:p>
    <w:p w:rsidR="00452A67" w:rsidRPr="00452A67" w:rsidRDefault="00452A67" w:rsidP="00452A67">
      <w:pPr>
        <w:pStyle w:val="af8"/>
        <w:numPr>
          <w:ilvl w:val="0"/>
          <w:numId w:val="47"/>
        </w:numPr>
        <w:spacing w:after="120"/>
        <w:ind w:left="704"/>
        <w:rPr>
          <w:rFonts w:ascii="Times New Roman" w:eastAsia="Dotum" w:hAnsi="Times New Roman"/>
          <w:bCs/>
          <w:sz w:val="20"/>
          <w:szCs w:val="20"/>
          <w:lang w:val="en-GB"/>
        </w:rPr>
      </w:pPr>
      <w:r>
        <w:rPr>
          <w:rFonts w:ascii="Times New Roman" w:eastAsia="Dotum" w:hAnsi="Times New Roman"/>
          <w:bCs/>
          <w:sz w:val="20"/>
          <w:szCs w:val="20"/>
          <w:lang w:val="en-GB"/>
        </w:rPr>
        <w:t xml:space="preserve">Case 4: Only UE is barred, but IAB-MT is not barred. </w:t>
      </w:r>
    </w:p>
    <w:p w:rsidR="00452A67" w:rsidRDefault="00452A67" w:rsidP="00423149">
      <w:pPr>
        <w:jc w:val="left"/>
        <w:rPr>
          <w:rFonts w:ascii="Times New Roman" w:eastAsiaTheme="minorEastAsia" w:hAnsi="Times New Roman"/>
          <w:bCs/>
          <w:lang w:val="en-GB"/>
        </w:rPr>
      </w:pPr>
      <w:r>
        <w:rPr>
          <w:rFonts w:ascii="Times New Roman" w:eastAsiaTheme="minorEastAsia" w:hAnsi="Times New Roman"/>
          <w:bCs/>
          <w:lang w:val="en-GB"/>
        </w:rPr>
        <w:t xml:space="preserve">In the last RAN2 meeting, two options were proposed. </w:t>
      </w:r>
      <w:r w:rsidR="002B69DA">
        <w:rPr>
          <w:rFonts w:ascii="Times New Roman" w:eastAsiaTheme="minorEastAsia" w:hAnsi="Times New Roman"/>
          <w:bCs/>
          <w:lang w:val="en-GB"/>
        </w:rPr>
        <w:t xml:space="preserve">For different options, different use cases for access control can be implemented by different ways. </w:t>
      </w:r>
    </w:p>
    <w:p w:rsidR="00DB2C60" w:rsidRPr="002B69DA" w:rsidRDefault="002B69DA" w:rsidP="00423149">
      <w:pPr>
        <w:jc w:val="left"/>
        <w:rPr>
          <w:rFonts w:ascii="Times New Roman" w:eastAsiaTheme="minorEastAsia" w:hAnsi="Times New Roman"/>
          <w:b/>
          <w:bCs/>
          <w:lang w:val="en-GB"/>
        </w:rPr>
      </w:pPr>
      <w:r w:rsidRPr="002B69DA">
        <w:rPr>
          <w:rFonts w:ascii="Times New Roman" w:eastAsiaTheme="minorEastAsia" w:hAnsi="Times New Roman"/>
          <w:b/>
          <w:bCs/>
          <w:lang w:val="en-GB"/>
        </w:rPr>
        <w:t xml:space="preserve">Option 1: </w:t>
      </w:r>
      <w:r w:rsidR="00DB2C60" w:rsidRPr="002B69DA">
        <w:rPr>
          <w:rFonts w:ascii="Times New Roman" w:eastAsiaTheme="minorEastAsia" w:hAnsi="Times New Roman"/>
          <w:b/>
          <w:bCs/>
          <w:i/>
          <w:lang w:val="en-GB"/>
        </w:rPr>
        <w:t>CellBarred</w:t>
      </w:r>
      <w:r w:rsidR="00DB2C60" w:rsidRPr="002B69DA">
        <w:rPr>
          <w:rFonts w:ascii="Times New Roman" w:eastAsiaTheme="minorEastAsia" w:hAnsi="Times New Roman"/>
          <w:b/>
          <w:bCs/>
          <w:lang w:val="en-GB"/>
        </w:rPr>
        <w:t xml:space="preserve"> IE in MIB is only applied for UE, IAB-MT ignores this IE. </w:t>
      </w: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3544"/>
        <w:gridCol w:w="3402"/>
      </w:tblGrid>
      <w:tr w:rsidR="00584A4E" w:rsidTr="00452A67">
        <w:trPr>
          <w:jc w:val="center"/>
        </w:trPr>
        <w:tc>
          <w:tcPr>
            <w:tcW w:w="1696" w:type="dxa"/>
          </w:tcPr>
          <w:p w:rsidR="00584A4E" w:rsidRDefault="00584A4E" w:rsidP="00584A4E">
            <w:pPr>
              <w:jc w:val="center"/>
              <w:rPr>
                <w:rFonts w:ascii="Times New Roman" w:eastAsiaTheme="minorEastAsia" w:hAnsi="Times New Roman"/>
                <w:bCs/>
                <w:lang w:val="en-GB"/>
              </w:rPr>
            </w:pPr>
          </w:p>
        </w:tc>
        <w:tc>
          <w:tcPr>
            <w:tcW w:w="3544" w:type="dxa"/>
            <w:vAlign w:val="center"/>
          </w:tcPr>
          <w:p w:rsidR="00584A4E" w:rsidRPr="00452A67" w:rsidRDefault="00584A4E" w:rsidP="00584A4E">
            <w:pPr>
              <w:jc w:val="center"/>
              <w:rPr>
                <w:rFonts w:ascii="Times New Roman" w:eastAsiaTheme="minorEastAsia" w:hAnsi="Times New Roman"/>
                <w:b/>
                <w:bCs/>
                <w:lang w:val="en-GB"/>
              </w:rPr>
            </w:pPr>
            <w:r w:rsidRPr="00452A67">
              <w:rPr>
                <w:rFonts w:ascii="Times New Roman" w:eastAsiaTheme="minorEastAsia" w:hAnsi="Times New Roman" w:hint="eastAsia"/>
                <w:b/>
                <w:bCs/>
                <w:lang w:val="en-GB"/>
              </w:rPr>
              <w:t>I</w:t>
            </w:r>
            <w:r w:rsidRPr="00452A67">
              <w:rPr>
                <w:rFonts w:ascii="Times New Roman" w:eastAsiaTheme="minorEastAsia" w:hAnsi="Times New Roman"/>
                <w:b/>
                <w:bCs/>
                <w:lang w:val="en-GB"/>
              </w:rPr>
              <w:t>AB-MT is not barred</w:t>
            </w:r>
          </w:p>
        </w:tc>
        <w:tc>
          <w:tcPr>
            <w:tcW w:w="3402" w:type="dxa"/>
            <w:vAlign w:val="center"/>
          </w:tcPr>
          <w:p w:rsidR="00584A4E" w:rsidRPr="00452A67" w:rsidRDefault="00584A4E" w:rsidP="00584A4E">
            <w:pPr>
              <w:jc w:val="center"/>
              <w:rPr>
                <w:rFonts w:ascii="Times New Roman" w:eastAsiaTheme="minorEastAsia" w:hAnsi="Times New Roman"/>
                <w:b/>
                <w:bCs/>
                <w:lang w:val="en-GB"/>
              </w:rPr>
            </w:pPr>
            <w:r w:rsidRPr="00452A67">
              <w:rPr>
                <w:rFonts w:ascii="Times New Roman" w:eastAsiaTheme="minorEastAsia" w:hAnsi="Times New Roman" w:hint="eastAsia"/>
                <w:b/>
                <w:bCs/>
                <w:lang w:val="en-GB"/>
              </w:rPr>
              <w:t>I</w:t>
            </w:r>
            <w:r w:rsidRPr="00452A67">
              <w:rPr>
                <w:rFonts w:ascii="Times New Roman" w:eastAsiaTheme="minorEastAsia" w:hAnsi="Times New Roman"/>
                <w:b/>
                <w:bCs/>
                <w:lang w:val="en-GB"/>
              </w:rPr>
              <w:t>AB-MT is barred</w:t>
            </w:r>
          </w:p>
        </w:tc>
      </w:tr>
      <w:tr w:rsidR="00584A4E" w:rsidTr="00622BBB">
        <w:trPr>
          <w:jc w:val="center"/>
        </w:trPr>
        <w:tc>
          <w:tcPr>
            <w:tcW w:w="1696" w:type="dxa"/>
            <w:vAlign w:val="center"/>
          </w:tcPr>
          <w:p w:rsidR="00584A4E" w:rsidRPr="00452A67" w:rsidRDefault="00584A4E" w:rsidP="00584A4E">
            <w:pPr>
              <w:jc w:val="center"/>
              <w:rPr>
                <w:rFonts w:ascii="Times New Roman" w:eastAsiaTheme="minorEastAsia" w:hAnsi="Times New Roman"/>
                <w:b/>
                <w:bCs/>
                <w:lang w:val="en-GB"/>
              </w:rPr>
            </w:pPr>
            <w:r w:rsidRPr="00452A67">
              <w:rPr>
                <w:rFonts w:ascii="Times New Roman" w:eastAsiaTheme="minorEastAsia" w:hAnsi="Times New Roman" w:hint="eastAsia"/>
                <w:b/>
                <w:bCs/>
                <w:lang w:val="en-GB"/>
              </w:rPr>
              <w:t>U</w:t>
            </w:r>
            <w:r w:rsidRPr="00452A67">
              <w:rPr>
                <w:rFonts w:ascii="Times New Roman" w:eastAsiaTheme="minorEastAsia" w:hAnsi="Times New Roman"/>
                <w:b/>
                <w:bCs/>
                <w:lang w:val="en-GB"/>
              </w:rPr>
              <w:t>E is not barred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584A4E" w:rsidRDefault="00584A4E" w:rsidP="00584A4E">
            <w:pPr>
              <w:jc w:val="center"/>
              <w:rPr>
                <w:rFonts w:ascii="Times New Roman" w:eastAsiaTheme="minorEastAsia" w:hAnsi="Times New Roman"/>
                <w:bCs/>
                <w:lang w:val="en-GB"/>
              </w:rPr>
            </w:pPr>
            <w:r w:rsidRPr="00584A4E">
              <w:rPr>
                <w:rFonts w:ascii="Times New Roman" w:eastAsiaTheme="minorEastAsia" w:hAnsi="Times New Roman" w:hint="eastAsia"/>
                <w:bCs/>
                <w:i/>
                <w:lang w:val="en-GB"/>
              </w:rPr>
              <w:t>C</w:t>
            </w:r>
            <w:r w:rsidRPr="00584A4E">
              <w:rPr>
                <w:rFonts w:ascii="Times New Roman" w:eastAsiaTheme="minorEastAsia" w:hAnsi="Times New Roman"/>
                <w:bCs/>
                <w:i/>
                <w:lang w:val="en-GB"/>
              </w:rPr>
              <w:t>ellBarred</w:t>
            </w:r>
            <w:r>
              <w:rPr>
                <w:rFonts w:ascii="Times New Roman" w:eastAsiaTheme="minorEastAsia" w:hAnsi="Times New Roman"/>
                <w:bCs/>
                <w:lang w:val="en-GB"/>
              </w:rPr>
              <w:t xml:space="preserve"> IE in MIB is set to “not barred”, and </w:t>
            </w:r>
            <w:r w:rsidR="002036DC" w:rsidRPr="004B1F9E">
              <w:rPr>
                <w:rFonts w:ascii="Times New Roman" w:eastAsiaTheme="minorEastAsia" w:hAnsi="Times New Roman"/>
                <w:bCs/>
                <w:i/>
                <w:lang w:val="en-GB"/>
              </w:rPr>
              <w:t>iab-Support</w:t>
            </w:r>
            <w:r>
              <w:rPr>
                <w:rFonts w:ascii="Times New Roman" w:eastAsiaTheme="minorEastAsia" w:hAnsi="Times New Roman"/>
                <w:bCs/>
                <w:lang w:val="en-GB"/>
              </w:rPr>
              <w:t xml:space="preserve"> IE is present</w:t>
            </w:r>
          </w:p>
        </w:tc>
        <w:tc>
          <w:tcPr>
            <w:tcW w:w="3402" w:type="dxa"/>
            <w:vAlign w:val="center"/>
          </w:tcPr>
          <w:p w:rsidR="00584A4E" w:rsidRDefault="0097454F" w:rsidP="00584A4E">
            <w:pPr>
              <w:jc w:val="center"/>
              <w:rPr>
                <w:rFonts w:ascii="Times New Roman" w:eastAsiaTheme="minorEastAsia" w:hAnsi="Times New Roman"/>
                <w:bCs/>
                <w:lang w:val="en-GB"/>
              </w:rPr>
            </w:pPr>
            <w:r w:rsidRPr="0097454F">
              <w:rPr>
                <w:rFonts w:ascii="Times New Roman" w:eastAsiaTheme="minorEastAsia" w:hAnsi="Times New Roman" w:hint="eastAsia"/>
                <w:bCs/>
                <w:i/>
                <w:lang w:val="en-GB"/>
              </w:rPr>
              <w:t>C</w:t>
            </w:r>
            <w:r w:rsidRPr="0097454F">
              <w:rPr>
                <w:rFonts w:ascii="Times New Roman" w:eastAsiaTheme="minorEastAsia" w:hAnsi="Times New Roman"/>
                <w:bCs/>
                <w:i/>
                <w:lang w:val="en-GB"/>
              </w:rPr>
              <w:t>ellBarred</w:t>
            </w:r>
            <w:r>
              <w:rPr>
                <w:rFonts w:ascii="Times New Roman" w:eastAsiaTheme="minorEastAsia" w:hAnsi="Times New Roman"/>
                <w:bCs/>
                <w:lang w:val="en-GB"/>
              </w:rPr>
              <w:t xml:space="preserve"> IE in MIB is set to “not barred”, and </w:t>
            </w:r>
            <w:r w:rsidR="002036DC" w:rsidRPr="004B1F9E">
              <w:rPr>
                <w:rFonts w:ascii="Times New Roman" w:eastAsiaTheme="minorEastAsia" w:hAnsi="Times New Roman"/>
                <w:bCs/>
                <w:i/>
                <w:lang w:val="en-GB"/>
              </w:rPr>
              <w:t>iab-Support</w:t>
            </w:r>
            <w:r>
              <w:rPr>
                <w:rFonts w:ascii="Times New Roman" w:eastAsiaTheme="minorEastAsia" w:hAnsi="Times New Roman"/>
                <w:bCs/>
                <w:lang w:val="en-GB"/>
              </w:rPr>
              <w:t xml:space="preserve"> IE is absent</w:t>
            </w:r>
          </w:p>
        </w:tc>
      </w:tr>
      <w:tr w:rsidR="00584A4E" w:rsidTr="00622BBB">
        <w:trPr>
          <w:jc w:val="center"/>
        </w:trPr>
        <w:tc>
          <w:tcPr>
            <w:tcW w:w="1696" w:type="dxa"/>
            <w:vAlign w:val="center"/>
          </w:tcPr>
          <w:p w:rsidR="00584A4E" w:rsidRPr="00452A67" w:rsidRDefault="00584A4E" w:rsidP="00584A4E">
            <w:pPr>
              <w:jc w:val="center"/>
              <w:rPr>
                <w:rFonts w:ascii="Times New Roman" w:eastAsiaTheme="minorEastAsia" w:hAnsi="Times New Roman"/>
                <w:b/>
                <w:bCs/>
                <w:lang w:val="en-GB"/>
              </w:rPr>
            </w:pPr>
            <w:r w:rsidRPr="00452A67">
              <w:rPr>
                <w:rFonts w:ascii="Times New Roman" w:eastAsiaTheme="minorEastAsia" w:hAnsi="Times New Roman" w:hint="eastAsia"/>
                <w:b/>
                <w:bCs/>
                <w:lang w:val="en-GB"/>
              </w:rPr>
              <w:t>U</w:t>
            </w:r>
            <w:r w:rsidRPr="00452A67">
              <w:rPr>
                <w:rFonts w:ascii="Times New Roman" w:eastAsiaTheme="minorEastAsia" w:hAnsi="Times New Roman"/>
                <w:b/>
                <w:bCs/>
                <w:lang w:val="en-GB"/>
              </w:rPr>
              <w:t>E is barred</w:t>
            </w:r>
          </w:p>
        </w:tc>
        <w:tc>
          <w:tcPr>
            <w:tcW w:w="3544" w:type="dxa"/>
            <w:shd w:val="clear" w:color="auto" w:fill="80D274" w:themeFill="background1" w:themeFillShade="BF"/>
            <w:vAlign w:val="center"/>
          </w:tcPr>
          <w:p w:rsidR="00584A4E" w:rsidRDefault="0097454F" w:rsidP="00584A4E">
            <w:pPr>
              <w:jc w:val="center"/>
              <w:rPr>
                <w:rFonts w:ascii="Times New Roman" w:eastAsiaTheme="minorEastAsia" w:hAnsi="Times New Roman"/>
                <w:bCs/>
                <w:lang w:val="en-GB"/>
              </w:rPr>
            </w:pPr>
            <w:r w:rsidRPr="0097454F">
              <w:rPr>
                <w:rFonts w:ascii="Times New Roman" w:eastAsiaTheme="minorEastAsia" w:hAnsi="Times New Roman" w:hint="eastAsia"/>
                <w:bCs/>
                <w:i/>
                <w:lang w:val="en-GB"/>
              </w:rPr>
              <w:t>C</w:t>
            </w:r>
            <w:r w:rsidRPr="0097454F">
              <w:rPr>
                <w:rFonts w:ascii="Times New Roman" w:eastAsiaTheme="minorEastAsia" w:hAnsi="Times New Roman"/>
                <w:bCs/>
                <w:i/>
                <w:lang w:val="en-GB"/>
              </w:rPr>
              <w:t>ellBarred</w:t>
            </w:r>
            <w:r>
              <w:rPr>
                <w:rFonts w:ascii="Times New Roman" w:eastAsiaTheme="minorEastAsia" w:hAnsi="Times New Roman"/>
                <w:bCs/>
                <w:lang w:val="en-GB"/>
              </w:rPr>
              <w:t xml:space="preserve"> IE in MIB is set to “barred”, and </w:t>
            </w:r>
            <w:r w:rsidR="002036DC" w:rsidRPr="00DF73E8">
              <w:rPr>
                <w:rFonts w:ascii="Times New Roman" w:eastAsiaTheme="minorEastAsia" w:hAnsi="Times New Roman"/>
                <w:bCs/>
                <w:i/>
                <w:lang w:val="en-GB"/>
              </w:rPr>
              <w:t>iab-Support</w:t>
            </w:r>
            <w:r>
              <w:rPr>
                <w:rFonts w:ascii="Times New Roman" w:eastAsiaTheme="minorEastAsia" w:hAnsi="Times New Roman"/>
                <w:bCs/>
                <w:lang w:val="en-GB"/>
              </w:rPr>
              <w:t xml:space="preserve"> IE is present</w:t>
            </w:r>
          </w:p>
        </w:tc>
        <w:tc>
          <w:tcPr>
            <w:tcW w:w="3402" w:type="dxa"/>
            <w:vAlign w:val="center"/>
          </w:tcPr>
          <w:p w:rsidR="00584A4E" w:rsidRDefault="0097454F" w:rsidP="00584A4E">
            <w:pPr>
              <w:jc w:val="center"/>
              <w:rPr>
                <w:rFonts w:ascii="Times New Roman" w:eastAsiaTheme="minorEastAsia" w:hAnsi="Times New Roman"/>
                <w:bCs/>
                <w:lang w:val="en-GB"/>
              </w:rPr>
            </w:pPr>
            <w:r w:rsidRPr="0097454F">
              <w:rPr>
                <w:rFonts w:ascii="Times New Roman" w:eastAsiaTheme="minorEastAsia" w:hAnsi="Times New Roman" w:hint="eastAsia"/>
                <w:bCs/>
                <w:i/>
                <w:lang w:val="en-GB"/>
              </w:rPr>
              <w:t>C</w:t>
            </w:r>
            <w:r w:rsidRPr="0097454F">
              <w:rPr>
                <w:rFonts w:ascii="Times New Roman" w:eastAsiaTheme="minorEastAsia" w:hAnsi="Times New Roman"/>
                <w:bCs/>
                <w:i/>
                <w:lang w:val="en-GB"/>
              </w:rPr>
              <w:t>ellBarred</w:t>
            </w:r>
            <w:r>
              <w:rPr>
                <w:rFonts w:ascii="Times New Roman" w:eastAsiaTheme="minorEastAsia" w:hAnsi="Times New Roman"/>
                <w:bCs/>
                <w:lang w:val="en-GB"/>
              </w:rPr>
              <w:t xml:space="preserve"> IE in MIB is set to “barred”, and </w:t>
            </w:r>
            <w:r w:rsidR="002036DC" w:rsidRPr="004B1F9E">
              <w:rPr>
                <w:rFonts w:ascii="Times New Roman" w:eastAsiaTheme="minorEastAsia" w:hAnsi="Times New Roman"/>
                <w:bCs/>
                <w:i/>
                <w:lang w:val="en-GB"/>
              </w:rPr>
              <w:t>iab-Support</w:t>
            </w:r>
            <w:r>
              <w:rPr>
                <w:rFonts w:ascii="Times New Roman" w:eastAsiaTheme="minorEastAsia" w:hAnsi="Times New Roman"/>
                <w:bCs/>
                <w:lang w:val="en-GB"/>
              </w:rPr>
              <w:t xml:space="preserve"> IE is absent</w:t>
            </w:r>
          </w:p>
        </w:tc>
      </w:tr>
    </w:tbl>
    <w:p w:rsidR="00DB2C60" w:rsidRDefault="00DB2C60" w:rsidP="00423149">
      <w:pPr>
        <w:jc w:val="left"/>
        <w:rPr>
          <w:rFonts w:ascii="Times New Roman" w:eastAsiaTheme="minorEastAsia" w:hAnsi="Times New Roman"/>
          <w:bCs/>
          <w:lang w:val="en-GB"/>
        </w:rPr>
      </w:pPr>
    </w:p>
    <w:p w:rsidR="00732A14" w:rsidRPr="00622BBB" w:rsidRDefault="00622BBB" w:rsidP="00423149">
      <w:pPr>
        <w:jc w:val="left"/>
        <w:rPr>
          <w:rFonts w:ascii="Times New Roman" w:eastAsiaTheme="minorEastAsia" w:hAnsi="Times New Roman"/>
          <w:b/>
          <w:bCs/>
          <w:lang w:val="en-GB"/>
        </w:rPr>
      </w:pPr>
      <w:r w:rsidRPr="00622BBB">
        <w:rPr>
          <w:rFonts w:ascii="Times New Roman" w:eastAsiaTheme="minorEastAsia" w:hAnsi="Times New Roman"/>
          <w:b/>
          <w:bCs/>
          <w:lang w:val="en-GB"/>
        </w:rPr>
        <w:t xml:space="preserve">Option 2: </w:t>
      </w:r>
      <w:r w:rsidR="00732A14" w:rsidRPr="00622BBB">
        <w:rPr>
          <w:rFonts w:ascii="Times New Roman" w:eastAsiaTheme="minorEastAsia" w:hAnsi="Times New Roman"/>
          <w:b/>
          <w:bCs/>
          <w:i/>
          <w:lang w:val="en-GB"/>
        </w:rPr>
        <w:t>CellBarred</w:t>
      </w:r>
      <w:r w:rsidR="00732A14" w:rsidRPr="00622BBB">
        <w:rPr>
          <w:rFonts w:ascii="Times New Roman" w:eastAsiaTheme="minorEastAsia" w:hAnsi="Times New Roman"/>
          <w:b/>
          <w:bCs/>
          <w:lang w:val="en-GB"/>
        </w:rPr>
        <w:t xml:space="preserve"> IE in MIB is</w:t>
      </w:r>
      <w:r>
        <w:rPr>
          <w:rFonts w:ascii="Times New Roman" w:eastAsiaTheme="minorEastAsia" w:hAnsi="Times New Roman"/>
          <w:b/>
          <w:bCs/>
          <w:lang w:val="en-GB"/>
        </w:rPr>
        <w:t xml:space="preserve"> </w:t>
      </w:r>
      <w:r w:rsidR="006C4D17">
        <w:rPr>
          <w:rFonts w:ascii="Times New Roman" w:eastAsiaTheme="minorEastAsia" w:hAnsi="Times New Roman"/>
          <w:b/>
          <w:bCs/>
          <w:lang w:val="en-GB"/>
        </w:rPr>
        <w:t xml:space="preserve">also </w:t>
      </w:r>
      <w:r>
        <w:rPr>
          <w:rFonts w:ascii="Times New Roman" w:eastAsiaTheme="minorEastAsia" w:hAnsi="Times New Roman"/>
          <w:b/>
          <w:bCs/>
          <w:lang w:val="en-GB"/>
        </w:rPr>
        <w:t xml:space="preserve">applied for IAB-MT, but </w:t>
      </w:r>
      <w:r w:rsidRPr="00622BBB">
        <w:rPr>
          <w:rFonts w:ascii="Times New Roman" w:eastAsiaTheme="minorEastAsia" w:hAnsi="Times New Roman"/>
          <w:b/>
        </w:rPr>
        <w:t>CellReservations in SIB1</w:t>
      </w:r>
      <w:r>
        <w:rPr>
          <w:rFonts w:ascii="Times New Roman" w:eastAsiaTheme="minorEastAsia" w:hAnsi="Times New Roman"/>
          <w:b/>
        </w:rPr>
        <w:t xml:space="preserve"> is only applied for UE</w:t>
      </w:r>
      <w:r w:rsidR="006C4D17">
        <w:rPr>
          <w:rFonts w:ascii="Times New Roman" w:eastAsiaTheme="minorEastAsia" w:hAnsi="Times New Roman"/>
          <w:b/>
        </w:rPr>
        <w:t xml:space="preserve">, and </w:t>
      </w:r>
      <w:r>
        <w:rPr>
          <w:rFonts w:ascii="Times New Roman" w:eastAsiaTheme="minorEastAsia" w:hAnsi="Times New Roman"/>
          <w:b/>
        </w:rPr>
        <w:t>IAB-MT ignores</w:t>
      </w:r>
      <w:r w:rsidR="006C4D17">
        <w:rPr>
          <w:rFonts w:ascii="Times New Roman" w:eastAsiaTheme="minorEastAsia" w:hAnsi="Times New Roman"/>
          <w:b/>
        </w:rPr>
        <w:t xml:space="preserve"> it</w:t>
      </w:r>
      <w:r>
        <w:rPr>
          <w:rFonts w:ascii="Times New Roman" w:eastAsiaTheme="minorEastAsia" w:hAnsi="Times New Roman"/>
          <w:b/>
        </w:rPr>
        <w:t xml:space="preserve">. </w:t>
      </w: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3544"/>
        <w:gridCol w:w="3402"/>
      </w:tblGrid>
      <w:tr w:rsidR="00732A14" w:rsidTr="006C4D17">
        <w:trPr>
          <w:jc w:val="center"/>
        </w:trPr>
        <w:tc>
          <w:tcPr>
            <w:tcW w:w="1696" w:type="dxa"/>
            <w:vAlign w:val="center"/>
          </w:tcPr>
          <w:p w:rsidR="00732A14" w:rsidRDefault="00732A14" w:rsidP="00732A14">
            <w:pPr>
              <w:jc w:val="center"/>
              <w:rPr>
                <w:rFonts w:ascii="Times New Roman" w:eastAsiaTheme="minorEastAsia" w:hAnsi="Times New Roman"/>
                <w:bCs/>
                <w:lang w:val="en-GB"/>
              </w:rPr>
            </w:pPr>
          </w:p>
        </w:tc>
        <w:tc>
          <w:tcPr>
            <w:tcW w:w="3544" w:type="dxa"/>
            <w:vAlign w:val="center"/>
          </w:tcPr>
          <w:p w:rsidR="00732A14" w:rsidRPr="006C4D17" w:rsidRDefault="00732A14" w:rsidP="00732A14">
            <w:pPr>
              <w:jc w:val="center"/>
              <w:rPr>
                <w:rFonts w:ascii="Times New Roman" w:eastAsiaTheme="minorEastAsia" w:hAnsi="Times New Roman"/>
                <w:b/>
                <w:bCs/>
                <w:lang w:val="en-GB"/>
              </w:rPr>
            </w:pPr>
            <w:r w:rsidRPr="006C4D17">
              <w:rPr>
                <w:rFonts w:ascii="Times New Roman" w:eastAsiaTheme="minorEastAsia" w:hAnsi="Times New Roman" w:hint="eastAsia"/>
                <w:b/>
                <w:bCs/>
                <w:lang w:val="en-GB"/>
              </w:rPr>
              <w:t>I</w:t>
            </w:r>
            <w:r w:rsidRPr="006C4D17">
              <w:rPr>
                <w:rFonts w:ascii="Times New Roman" w:eastAsiaTheme="minorEastAsia" w:hAnsi="Times New Roman"/>
                <w:b/>
                <w:bCs/>
                <w:lang w:val="en-GB"/>
              </w:rPr>
              <w:t>AB-MT is not barred</w:t>
            </w:r>
          </w:p>
        </w:tc>
        <w:tc>
          <w:tcPr>
            <w:tcW w:w="3402" w:type="dxa"/>
            <w:vAlign w:val="center"/>
          </w:tcPr>
          <w:p w:rsidR="00732A14" w:rsidRPr="006C4D17" w:rsidRDefault="00732A14" w:rsidP="00732A14">
            <w:pPr>
              <w:jc w:val="center"/>
              <w:rPr>
                <w:rFonts w:ascii="Times New Roman" w:eastAsiaTheme="minorEastAsia" w:hAnsi="Times New Roman"/>
                <w:b/>
                <w:bCs/>
                <w:lang w:val="en-GB"/>
              </w:rPr>
            </w:pPr>
            <w:r w:rsidRPr="006C4D17">
              <w:rPr>
                <w:rFonts w:ascii="Times New Roman" w:eastAsiaTheme="minorEastAsia" w:hAnsi="Times New Roman" w:hint="eastAsia"/>
                <w:b/>
                <w:bCs/>
                <w:lang w:val="en-GB"/>
              </w:rPr>
              <w:t>I</w:t>
            </w:r>
            <w:r w:rsidRPr="006C4D17">
              <w:rPr>
                <w:rFonts w:ascii="Times New Roman" w:eastAsiaTheme="minorEastAsia" w:hAnsi="Times New Roman"/>
                <w:b/>
                <w:bCs/>
                <w:lang w:val="en-GB"/>
              </w:rPr>
              <w:t>AB-MT is barred</w:t>
            </w:r>
          </w:p>
        </w:tc>
      </w:tr>
      <w:tr w:rsidR="00732A14" w:rsidTr="006C4D17">
        <w:trPr>
          <w:jc w:val="center"/>
        </w:trPr>
        <w:tc>
          <w:tcPr>
            <w:tcW w:w="1696" w:type="dxa"/>
            <w:vAlign w:val="center"/>
          </w:tcPr>
          <w:p w:rsidR="00732A14" w:rsidRPr="006C4D17" w:rsidRDefault="00732A14" w:rsidP="00732A14">
            <w:pPr>
              <w:jc w:val="center"/>
              <w:rPr>
                <w:rFonts w:ascii="Times New Roman" w:eastAsiaTheme="minorEastAsia" w:hAnsi="Times New Roman"/>
                <w:b/>
                <w:bCs/>
                <w:lang w:val="en-GB"/>
              </w:rPr>
            </w:pPr>
            <w:r w:rsidRPr="006C4D17">
              <w:rPr>
                <w:rFonts w:ascii="Times New Roman" w:eastAsiaTheme="minorEastAsia" w:hAnsi="Times New Roman" w:hint="eastAsia"/>
                <w:b/>
                <w:bCs/>
                <w:lang w:val="en-GB"/>
              </w:rPr>
              <w:lastRenderedPageBreak/>
              <w:t>U</w:t>
            </w:r>
            <w:r w:rsidRPr="006C4D17">
              <w:rPr>
                <w:rFonts w:ascii="Times New Roman" w:eastAsiaTheme="minorEastAsia" w:hAnsi="Times New Roman"/>
                <w:b/>
                <w:bCs/>
                <w:lang w:val="en-GB"/>
              </w:rPr>
              <w:t>E is not barred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732A14" w:rsidRDefault="00732A14">
            <w:pPr>
              <w:jc w:val="center"/>
              <w:rPr>
                <w:rFonts w:ascii="Times New Roman" w:eastAsiaTheme="minorEastAsia" w:hAnsi="Times New Roman"/>
                <w:bCs/>
                <w:lang w:val="en-GB"/>
              </w:rPr>
            </w:pPr>
            <w:r w:rsidRPr="00584A4E">
              <w:rPr>
                <w:rFonts w:ascii="Times New Roman" w:eastAsiaTheme="minorEastAsia" w:hAnsi="Times New Roman" w:hint="eastAsia"/>
                <w:bCs/>
                <w:i/>
                <w:lang w:val="en-GB"/>
              </w:rPr>
              <w:t>C</w:t>
            </w:r>
            <w:r w:rsidRPr="00584A4E">
              <w:rPr>
                <w:rFonts w:ascii="Times New Roman" w:eastAsiaTheme="minorEastAsia" w:hAnsi="Times New Roman"/>
                <w:bCs/>
                <w:i/>
                <w:lang w:val="en-GB"/>
              </w:rPr>
              <w:t>ellBarred</w:t>
            </w:r>
            <w:r>
              <w:rPr>
                <w:rFonts w:ascii="Times New Roman" w:eastAsiaTheme="minorEastAsia" w:hAnsi="Times New Roman"/>
                <w:bCs/>
                <w:lang w:val="en-GB"/>
              </w:rPr>
              <w:t xml:space="preserve"> IE in MIB is set to “not barred”</w:t>
            </w:r>
            <w:r w:rsidR="00AC68F8">
              <w:rPr>
                <w:rFonts w:ascii="Times New Roman" w:eastAsiaTheme="minorEastAsia" w:hAnsi="Times New Roman"/>
                <w:bCs/>
                <w:lang w:val="en-GB"/>
              </w:rPr>
              <w:t xml:space="preserve">, </w:t>
            </w:r>
            <w:r w:rsidR="00AC68F8" w:rsidRPr="001075D0">
              <w:rPr>
                <w:rFonts w:ascii="Times New Roman" w:eastAsia="Dotum" w:hAnsi="Times New Roman"/>
                <w:bCs/>
                <w:i/>
                <w:lang w:val="en-GB"/>
              </w:rPr>
              <w:t>cellReservedForOperatorUse</w:t>
            </w:r>
            <w:r w:rsidR="00AC68F8">
              <w:rPr>
                <w:rFonts w:ascii="Times New Roman" w:eastAsia="Dotum" w:hAnsi="Times New Roman"/>
                <w:bCs/>
                <w:i/>
                <w:lang w:val="en-GB"/>
              </w:rPr>
              <w:t xml:space="preserve"> </w:t>
            </w:r>
            <w:r w:rsidR="00AC68F8" w:rsidRPr="00732A14">
              <w:rPr>
                <w:rFonts w:ascii="Times New Roman" w:eastAsia="Dotum" w:hAnsi="Times New Roman"/>
                <w:bCs/>
                <w:lang w:val="en-GB"/>
              </w:rPr>
              <w:t>IE in SIB1 is set to “</w:t>
            </w:r>
            <w:r w:rsidR="00AC68F8" w:rsidRPr="00DF73E8">
              <w:rPr>
                <w:rFonts w:ascii="Times New Roman" w:eastAsia="Dotum" w:hAnsi="Times New Roman"/>
                <w:bCs/>
                <w:i/>
                <w:lang w:val="en-GB"/>
              </w:rPr>
              <w:t>notReserved</w:t>
            </w:r>
            <w:r w:rsidR="00AC68F8" w:rsidRPr="00732A14">
              <w:rPr>
                <w:rFonts w:ascii="Times New Roman" w:eastAsia="Dotum" w:hAnsi="Times New Roman"/>
                <w:bCs/>
                <w:lang w:val="en-GB"/>
              </w:rPr>
              <w:t>”</w:t>
            </w:r>
            <w:r>
              <w:rPr>
                <w:rFonts w:ascii="Times New Roman" w:eastAsiaTheme="minorEastAsia" w:hAnsi="Times New Roman"/>
                <w:bCs/>
                <w:lang w:val="en-GB"/>
              </w:rPr>
              <w:t xml:space="preserve">, and </w:t>
            </w:r>
            <w:r w:rsidR="003E75B1" w:rsidRPr="004B1F9E">
              <w:rPr>
                <w:rFonts w:ascii="Times New Roman" w:eastAsiaTheme="minorEastAsia" w:hAnsi="Times New Roman"/>
                <w:bCs/>
                <w:i/>
                <w:lang w:val="en-GB"/>
              </w:rPr>
              <w:t>iab-Support</w:t>
            </w:r>
            <w:r>
              <w:rPr>
                <w:rFonts w:ascii="Times New Roman" w:eastAsiaTheme="minorEastAsia" w:hAnsi="Times New Roman"/>
                <w:bCs/>
                <w:lang w:val="en-GB"/>
              </w:rPr>
              <w:t xml:space="preserve"> IE is present</w:t>
            </w:r>
          </w:p>
        </w:tc>
        <w:tc>
          <w:tcPr>
            <w:tcW w:w="3402" w:type="dxa"/>
            <w:vAlign w:val="center"/>
          </w:tcPr>
          <w:p w:rsidR="00732A14" w:rsidRDefault="00732A14" w:rsidP="00732A14">
            <w:pPr>
              <w:jc w:val="center"/>
              <w:rPr>
                <w:rFonts w:ascii="Times New Roman" w:eastAsiaTheme="minorEastAsia" w:hAnsi="Times New Roman"/>
                <w:bCs/>
                <w:lang w:val="en-GB"/>
              </w:rPr>
            </w:pPr>
            <w:r w:rsidRPr="0097454F">
              <w:rPr>
                <w:rFonts w:ascii="Times New Roman" w:eastAsiaTheme="minorEastAsia" w:hAnsi="Times New Roman" w:hint="eastAsia"/>
                <w:bCs/>
                <w:i/>
                <w:lang w:val="en-GB"/>
              </w:rPr>
              <w:t>C</w:t>
            </w:r>
            <w:r w:rsidRPr="0097454F">
              <w:rPr>
                <w:rFonts w:ascii="Times New Roman" w:eastAsiaTheme="minorEastAsia" w:hAnsi="Times New Roman"/>
                <w:bCs/>
                <w:i/>
                <w:lang w:val="en-GB"/>
              </w:rPr>
              <w:t>ellBarred</w:t>
            </w:r>
            <w:r>
              <w:rPr>
                <w:rFonts w:ascii="Times New Roman" w:eastAsiaTheme="minorEastAsia" w:hAnsi="Times New Roman"/>
                <w:bCs/>
                <w:lang w:val="en-GB"/>
              </w:rPr>
              <w:t xml:space="preserve"> IE in MIB is set to “not barred”, and </w:t>
            </w:r>
            <w:r w:rsidR="003E75B1" w:rsidRPr="004B1F9E">
              <w:rPr>
                <w:rFonts w:ascii="Times New Roman" w:eastAsiaTheme="minorEastAsia" w:hAnsi="Times New Roman"/>
                <w:bCs/>
                <w:i/>
                <w:lang w:val="en-GB"/>
              </w:rPr>
              <w:t>iab-Support</w:t>
            </w:r>
            <w:r>
              <w:rPr>
                <w:rFonts w:ascii="Times New Roman" w:eastAsiaTheme="minorEastAsia" w:hAnsi="Times New Roman"/>
                <w:bCs/>
                <w:lang w:val="en-GB"/>
              </w:rPr>
              <w:t xml:space="preserve"> IE is absent</w:t>
            </w:r>
          </w:p>
        </w:tc>
      </w:tr>
      <w:tr w:rsidR="00732A14" w:rsidTr="006C4D17">
        <w:trPr>
          <w:jc w:val="center"/>
        </w:trPr>
        <w:tc>
          <w:tcPr>
            <w:tcW w:w="1696" w:type="dxa"/>
            <w:vAlign w:val="center"/>
          </w:tcPr>
          <w:p w:rsidR="00732A14" w:rsidRPr="006C4D17" w:rsidRDefault="00732A14" w:rsidP="00732A14">
            <w:pPr>
              <w:jc w:val="center"/>
              <w:rPr>
                <w:rFonts w:ascii="Times New Roman" w:eastAsiaTheme="minorEastAsia" w:hAnsi="Times New Roman"/>
                <w:b/>
                <w:bCs/>
                <w:lang w:val="en-GB"/>
              </w:rPr>
            </w:pPr>
            <w:r w:rsidRPr="006C4D17">
              <w:rPr>
                <w:rFonts w:ascii="Times New Roman" w:eastAsiaTheme="minorEastAsia" w:hAnsi="Times New Roman" w:hint="eastAsia"/>
                <w:b/>
                <w:bCs/>
                <w:lang w:val="en-GB"/>
              </w:rPr>
              <w:t>U</w:t>
            </w:r>
            <w:r w:rsidRPr="006C4D17">
              <w:rPr>
                <w:rFonts w:ascii="Times New Roman" w:eastAsiaTheme="minorEastAsia" w:hAnsi="Times New Roman"/>
                <w:b/>
                <w:bCs/>
                <w:lang w:val="en-GB"/>
              </w:rPr>
              <w:t>E is barred</w:t>
            </w:r>
          </w:p>
        </w:tc>
        <w:tc>
          <w:tcPr>
            <w:tcW w:w="3544" w:type="dxa"/>
            <w:shd w:val="clear" w:color="auto" w:fill="80D274" w:themeFill="background1" w:themeFillShade="BF"/>
            <w:vAlign w:val="center"/>
          </w:tcPr>
          <w:p w:rsidR="00732A14" w:rsidRDefault="00732A14" w:rsidP="00BD1359">
            <w:pPr>
              <w:jc w:val="center"/>
              <w:rPr>
                <w:rFonts w:ascii="Times New Roman" w:eastAsiaTheme="minorEastAsia" w:hAnsi="Times New Roman"/>
                <w:bCs/>
                <w:lang w:val="en-GB"/>
              </w:rPr>
            </w:pPr>
            <w:r w:rsidRPr="0097454F">
              <w:rPr>
                <w:rFonts w:ascii="Times New Roman" w:eastAsiaTheme="minorEastAsia" w:hAnsi="Times New Roman" w:hint="eastAsia"/>
                <w:bCs/>
                <w:i/>
                <w:lang w:val="en-GB"/>
              </w:rPr>
              <w:t>C</w:t>
            </w:r>
            <w:r w:rsidRPr="0097454F">
              <w:rPr>
                <w:rFonts w:ascii="Times New Roman" w:eastAsiaTheme="minorEastAsia" w:hAnsi="Times New Roman"/>
                <w:bCs/>
                <w:i/>
                <w:lang w:val="en-GB"/>
              </w:rPr>
              <w:t>ellBarred</w:t>
            </w:r>
            <w:r>
              <w:rPr>
                <w:rFonts w:ascii="Times New Roman" w:eastAsiaTheme="minorEastAsia" w:hAnsi="Times New Roman"/>
                <w:bCs/>
                <w:lang w:val="en-GB"/>
              </w:rPr>
              <w:t xml:space="preserve"> IE in MIB is set to “not barred”, </w:t>
            </w:r>
            <w:r w:rsidR="00BD1359">
              <w:rPr>
                <w:rFonts w:ascii="Times New Roman" w:eastAsiaTheme="minorEastAsia" w:hAnsi="Times New Roman"/>
                <w:bCs/>
                <w:lang w:val="en-GB"/>
              </w:rPr>
              <w:t>and</w:t>
            </w:r>
            <w:r>
              <w:rPr>
                <w:rFonts w:ascii="Times New Roman" w:eastAsiaTheme="minorEastAsia" w:hAnsi="Times New Roman"/>
                <w:bCs/>
                <w:lang w:val="en-GB"/>
              </w:rPr>
              <w:t xml:space="preserve"> </w:t>
            </w:r>
            <w:r w:rsidRPr="001075D0">
              <w:rPr>
                <w:rFonts w:ascii="Times New Roman" w:eastAsia="Dotum" w:hAnsi="Times New Roman"/>
                <w:bCs/>
                <w:i/>
                <w:lang w:val="en-GB"/>
              </w:rPr>
              <w:t>cellReservedForOperatorUse</w:t>
            </w:r>
            <w:r>
              <w:rPr>
                <w:rFonts w:ascii="Times New Roman" w:eastAsia="Dotum" w:hAnsi="Times New Roman"/>
                <w:bCs/>
                <w:i/>
                <w:lang w:val="en-GB"/>
              </w:rPr>
              <w:t xml:space="preserve"> </w:t>
            </w:r>
            <w:r w:rsidRPr="00732A14">
              <w:rPr>
                <w:rFonts w:ascii="Times New Roman" w:eastAsia="Dotum" w:hAnsi="Times New Roman"/>
                <w:bCs/>
                <w:lang w:val="en-GB"/>
              </w:rPr>
              <w:t>IE in SIB1 is set to “</w:t>
            </w:r>
            <w:r>
              <w:rPr>
                <w:rFonts w:ascii="Times New Roman" w:eastAsia="Dotum" w:hAnsi="Times New Roman"/>
                <w:bCs/>
                <w:lang w:val="en-GB"/>
              </w:rPr>
              <w:t>reserved</w:t>
            </w:r>
            <w:r w:rsidRPr="00732A14">
              <w:rPr>
                <w:rFonts w:ascii="Times New Roman" w:eastAsia="Dotum" w:hAnsi="Times New Roman"/>
                <w:bCs/>
                <w:lang w:val="en-GB"/>
              </w:rPr>
              <w:t>”</w:t>
            </w:r>
            <w:r>
              <w:rPr>
                <w:rFonts w:ascii="Times New Roman" w:eastAsia="Dotum" w:hAnsi="Times New Roman"/>
                <w:bCs/>
                <w:lang w:val="en-GB"/>
              </w:rPr>
              <w:t xml:space="preserve"> </w:t>
            </w:r>
            <w:r w:rsidR="003E75B1">
              <w:rPr>
                <w:rFonts w:ascii="Times New Roman" w:eastAsia="Dotum" w:hAnsi="Times New Roman"/>
                <w:bCs/>
                <w:lang w:val="en-GB"/>
              </w:rPr>
              <w:t>(</w:t>
            </w:r>
            <w:r>
              <w:rPr>
                <w:rFonts w:ascii="Times New Roman" w:eastAsia="Dotum" w:hAnsi="Times New Roman"/>
                <w:bCs/>
                <w:lang w:val="en-GB"/>
              </w:rPr>
              <w:t xml:space="preserve">or </w:t>
            </w:r>
            <w:r>
              <w:rPr>
                <w:rFonts w:ascii="Times New Roman" w:eastAsia="Dotum" w:hAnsi="Times New Roman"/>
                <w:bCs/>
                <w:i/>
                <w:lang w:val="en-GB"/>
              </w:rPr>
              <w:t xml:space="preserve">cellReservedForOtherUse </w:t>
            </w:r>
            <w:r w:rsidRPr="00732A14">
              <w:rPr>
                <w:rFonts w:ascii="Times New Roman" w:eastAsia="Dotum" w:hAnsi="Times New Roman"/>
                <w:bCs/>
                <w:lang w:val="en-GB"/>
              </w:rPr>
              <w:t>IE in SIB1 is set to “true”</w:t>
            </w:r>
            <w:r w:rsidR="003E75B1">
              <w:rPr>
                <w:rFonts w:ascii="Times New Roman" w:eastAsia="Dotum" w:hAnsi="Times New Roman"/>
                <w:bCs/>
                <w:lang w:val="en-GB"/>
              </w:rPr>
              <w:t>)</w:t>
            </w:r>
            <w:r>
              <w:rPr>
                <w:rFonts w:ascii="Times New Roman" w:eastAsia="Dotum" w:hAnsi="Times New Roman"/>
                <w:bCs/>
                <w:lang w:val="en-GB"/>
              </w:rPr>
              <w:t xml:space="preserve">, and </w:t>
            </w:r>
            <w:r w:rsidR="003E75B1" w:rsidRPr="004B1F9E">
              <w:rPr>
                <w:rFonts w:ascii="Times New Roman" w:eastAsiaTheme="minorEastAsia" w:hAnsi="Times New Roman"/>
                <w:bCs/>
                <w:i/>
                <w:lang w:val="en-GB"/>
              </w:rPr>
              <w:t>iab-Support</w:t>
            </w:r>
            <w:r>
              <w:rPr>
                <w:rFonts w:ascii="Times New Roman" w:eastAsia="Dotum" w:hAnsi="Times New Roman"/>
                <w:bCs/>
                <w:lang w:val="en-GB"/>
              </w:rPr>
              <w:t xml:space="preserve"> IE is present</w:t>
            </w:r>
          </w:p>
        </w:tc>
        <w:tc>
          <w:tcPr>
            <w:tcW w:w="3402" w:type="dxa"/>
            <w:vAlign w:val="center"/>
          </w:tcPr>
          <w:p w:rsidR="00732A14" w:rsidRDefault="00732A14">
            <w:pPr>
              <w:rPr>
                <w:rFonts w:ascii="Times New Roman" w:eastAsiaTheme="minorEastAsia" w:hAnsi="Times New Roman"/>
                <w:bCs/>
                <w:lang w:val="en-GB"/>
              </w:rPr>
            </w:pPr>
            <w:r w:rsidRPr="0097454F">
              <w:rPr>
                <w:rFonts w:ascii="Times New Roman" w:eastAsiaTheme="minorEastAsia" w:hAnsi="Times New Roman" w:hint="eastAsia"/>
                <w:bCs/>
                <w:i/>
                <w:lang w:val="en-GB"/>
              </w:rPr>
              <w:t>C</w:t>
            </w:r>
            <w:r w:rsidRPr="0097454F">
              <w:rPr>
                <w:rFonts w:ascii="Times New Roman" w:eastAsiaTheme="minorEastAsia" w:hAnsi="Times New Roman"/>
                <w:bCs/>
                <w:i/>
                <w:lang w:val="en-GB"/>
              </w:rPr>
              <w:t>ellBarred</w:t>
            </w:r>
            <w:r w:rsidR="006C4D17">
              <w:rPr>
                <w:rFonts w:ascii="Times New Roman" w:eastAsiaTheme="minorEastAsia" w:hAnsi="Times New Roman"/>
                <w:bCs/>
                <w:lang w:val="en-GB"/>
              </w:rPr>
              <w:t xml:space="preserve"> IE in MIB is set to “barred”</w:t>
            </w:r>
          </w:p>
        </w:tc>
      </w:tr>
    </w:tbl>
    <w:p w:rsidR="00086FC8" w:rsidRDefault="00BD1359" w:rsidP="003E0EF9">
      <w:pPr>
        <w:spacing w:before="240"/>
        <w:jc w:val="left"/>
        <w:rPr>
          <w:rFonts w:ascii="Times New Roman" w:eastAsiaTheme="minorEastAsia" w:hAnsi="Times New Roman"/>
          <w:bCs/>
          <w:lang w:val="en-GB"/>
        </w:rPr>
      </w:pPr>
      <w:r>
        <w:rPr>
          <w:rFonts w:ascii="Times New Roman" w:eastAsiaTheme="minorEastAsia" w:hAnsi="Times New Roman" w:hint="eastAsia"/>
          <w:bCs/>
          <w:lang w:val="en-GB"/>
        </w:rPr>
        <w:t>A</w:t>
      </w:r>
      <w:r>
        <w:rPr>
          <w:rFonts w:ascii="Times New Roman" w:eastAsiaTheme="minorEastAsia" w:hAnsi="Times New Roman"/>
          <w:bCs/>
          <w:lang w:val="en-GB"/>
        </w:rPr>
        <w:t xml:space="preserve">s shown above, </w:t>
      </w:r>
      <w:r w:rsidR="00724448">
        <w:rPr>
          <w:rFonts w:ascii="Times New Roman" w:eastAsiaTheme="minorEastAsia" w:hAnsi="Times New Roman" w:hint="eastAsia"/>
          <w:bCs/>
          <w:lang w:val="en-GB"/>
        </w:rPr>
        <w:t>t</w:t>
      </w:r>
      <w:r w:rsidR="00724448">
        <w:rPr>
          <w:rFonts w:ascii="Times New Roman" w:eastAsiaTheme="minorEastAsia" w:hAnsi="Times New Roman"/>
          <w:bCs/>
          <w:lang w:val="en-GB"/>
        </w:rPr>
        <w:t xml:space="preserve">he main difference between option 1 and option 2 is that the implementation on the use case </w:t>
      </w:r>
      <w:r w:rsidR="00A8717C">
        <w:rPr>
          <w:rFonts w:ascii="Times New Roman" w:eastAsiaTheme="minorEastAsia" w:hAnsi="Times New Roman"/>
          <w:bCs/>
          <w:lang w:val="en-GB"/>
        </w:rPr>
        <w:t>that UE is barred but IAB-MT is not barred.</w:t>
      </w:r>
      <w:r w:rsidR="003E0EF9">
        <w:rPr>
          <w:rFonts w:ascii="Times New Roman" w:eastAsiaTheme="minorEastAsia" w:hAnsi="Times New Roman"/>
          <w:bCs/>
          <w:lang w:val="en-GB"/>
        </w:rPr>
        <w:t xml:space="preserve"> </w:t>
      </w:r>
      <w:r w:rsidR="00134426">
        <w:rPr>
          <w:rFonts w:ascii="Times New Roman" w:eastAsiaTheme="minorEastAsia" w:hAnsi="Times New Roman"/>
          <w:bCs/>
          <w:lang w:val="en-GB"/>
        </w:rPr>
        <w:t xml:space="preserve">In this use case, UE is barred via MIB in option 1, but via SIB1 in option 2. </w:t>
      </w:r>
    </w:p>
    <w:p w:rsidR="00086FC8" w:rsidRDefault="00424B9C" w:rsidP="00CA451E">
      <w:pPr>
        <w:jc w:val="left"/>
        <w:rPr>
          <w:rFonts w:ascii="Times New Roman" w:eastAsiaTheme="minorEastAsia" w:hAnsi="Times New Roman"/>
          <w:bCs/>
          <w:lang w:val="en-GB"/>
        </w:rPr>
      </w:pPr>
      <w:r>
        <w:rPr>
          <w:rFonts w:ascii="Times New Roman" w:eastAsiaTheme="minorEastAsia" w:hAnsi="Times New Roman"/>
          <w:bCs/>
          <w:lang w:val="en-GB"/>
        </w:rPr>
        <w:t>C</w:t>
      </w:r>
      <w:r w:rsidR="00874BE3">
        <w:rPr>
          <w:rFonts w:ascii="Times New Roman" w:eastAsiaTheme="minorEastAsia" w:hAnsi="Times New Roman"/>
          <w:bCs/>
          <w:lang w:val="en-GB"/>
        </w:rPr>
        <w:t xml:space="preserve">ompared with option 1, in option 2, </w:t>
      </w:r>
      <w:r w:rsidR="00E21D96">
        <w:rPr>
          <w:rFonts w:ascii="Times New Roman" w:eastAsiaTheme="minorEastAsia" w:hAnsi="Times New Roman"/>
          <w:bCs/>
          <w:lang w:val="en-GB"/>
        </w:rPr>
        <w:t xml:space="preserve">all idle </w:t>
      </w:r>
      <w:r w:rsidR="00874BE3">
        <w:rPr>
          <w:rFonts w:ascii="Times New Roman" w:eastAsiaTheme="minorEastAsia" w:hAnsi="Times New Roman"/>
          <w:bCs/>
          <w:lang w:val="en-GB"/>
        </w:rPr>
        <w:t xml:space="preserve">UE </w:t>
      </w:r>
      <w:r w:rsidR="004F6443">
        <w:rPr>
          <w:rFonts w:ascii="Times New Roman" w:eastAsiaTheme="minorEastAsia" w:hAnsi="Times New Roman"/>
          <w:bCs/>
          <w:lang w:val="en-GB"/>
        </w:rPr>
        <w:t xml:space="preserve">do not </w:t>
      </w:r>
      <w:r w:rsidR="00874BE3">
        <w:rPr>
          <w:rFonts w:ascii="Times New Roman" w:eastAsiaTheme="minorEastAsia" w:hAnsi="Times New Roman"/>
          <w:bCs/>
          <w:lang w:val="en-GB"/>
        </w:rPr>
        <w:t>know the cell is barred until SIB1</w:t>
      </w:r>
      <w:r w:rsidR="004F6443">
        <w:rPr>
          <w:rFonts w:ascii="Times New Roman" w:eastAsiaTheme="minorEastAsia" w:hAnsi="Times New Roman"/>
          <w:bCs/>
          <w:lang w:val="en-GB"/>
        </w:rPr>
        <w:t xml:space="preserve"> is obtained</w:t>
      </w:r>
      <w:r w:rsidR="00874BE3">
        <w:rPr>
          <w:rFonts w:ascii="Times New Roman" w:eastAsiaTheme="minorEastAsia" w:hAnsi="Times New Roman"/>
          <w:bCs/>
          <w:lang w:val="en-GB"/>
        </w:rPr>
        <w:t>, which will slow down the cell (re)selection process, increase UE initial access latency, and reduce</w:t>
      </w:r>
      <w:r w:rsidR="00E21D96">
        <w:rPr>
          <w:rFonts w:ascii="Times New Roman" w:eastAsiaTheme="minorEastAsia" w:hAnsi="Times New Roman"/>
          <w:bCs/>
          <w:lang w:val="en-GB"/>
        </w:rPr>
        <w:t xml:space="preserve"> network performance</w:t>
      </w:r>
      <w:r w:rsidR="00874BE3">
        <w:rPr>
          <w:rFonts w:ascii="Times New Roman" w:eastAsiaTheme="minorEastAsia" w:hAnsi="Times New Roman"/>
          <w:bCs/>
          <w:lang w:val="en-GB"/>
        </w:rPr>
        <w:t xml:space="preserve">. </w:t>
      </w:r>
      <w:r w:rsidR="00F72951">
        <w:rPr>
          <w:rFonts w:ascii="Times New Roman" w:eastAsiaTheme="minorEastAsia" w:hAnsi="Times New Roman"/>
          <w:bCs/>
          <w:lang w:val="en-GB"/>
        </w:rPr>
        <w:t xml:space="preserve">Therefore, we think option 1 is better. </w:t>
      </w:r>
    </w:p>
    <w:p w:rsidR="00F72951" w:rsidRPr="006726AC" w:rsidRDefault="00E21D96" w:rsidP="00CA451E">
      <w:pPr>
        <w:jc w:val="left"/>
        <w:rPr>
          <w:rFonts w:ascii="Times New Roman" w:eastAsiaTheme="minorEastAsia" w:hAnsi="Times New Roman"/>
          <w:b/>
          <w:bCs/>
          <w:lang w:val="en-GB"/>
        </w:rPr>
      </w:pPr>
      <w:r w:rsidRPr="006726AC">
        <w:rPr>
          <w:rFonts w:ascii="Times New Roman" w:eastAsiaTheme="minorEastAsia" w:hAnsi="Times New Roman"/>
          <w:b/>
          <w:bCs/>
          <w:lang w:val="en-GB"/>
        </w:rPr>
        <w:t xml:space="preserve">Observation 1: </w:t>
      </w:r>
      <w:r w:rsidR="004F6443">
        <w:rPr>
          <w:rFonts w:ascii="Times New Roman" w:eastAsiaTheme="minorEastAsia" w:hAnsi="Times New Roman"/>
          <w:b/>
          <w:bCs/>
          <w:lang w:val="en-GB"/>
        </w:rPr>
        <w:t>If a</w:t>
      </w:r>
      <w:r w:rsidR="006726AC" w:rsidRPr="006726AC">
        <w:rPr>
          <w:rFonts w:ascii="Times New Roman" w:eastAsiaTheme="minorEastAsia" w:hAnsi="Times New Roman"/>
          <w:b/>
          <w:bCs/>
          <w:lang w:val="en-GB"/>
        </w:rPr>
        <w:t xml:space="preserve">ll idle UE </w:t>
      </w:r>
      <w:r w:rsidR="004F6443">
        <w:rPr>
          <w:rFonts w:ascii="Times New Roman" w:eastAsiaTheme="minorEastAsia" w:hAnsi="Times New Roman"/>
          <w:b/>
          <w:bCs/>
          <w:lang w:val="en-GB"/>
        </w:rPr>
        <w:t xml:space="preserve">do not </w:t>
      </w:r>
      <w:r w:rsidR="006726AC" w:rsidRPr="006726AC">
        <w:rPr>
          <w:rFonts w:ascii="Times New Roman" w:eastAsiaTheme="minorEastAsia" w:hAnsi="Times New Roman"/>
          <w:b/>
          <w:bCs/>
          <w:lang w:val="en-GB"/>
        </w:rPr>
        <w:t>know the cell is barred until SIB1</w:t>
      </w:r>
      <w:r w:rsidR="004F6443">
        <w:rPr>
          <w:rFonts w:ascii="Times New Roman" w:eastAsiaTheme="minorEastAsia" w:hAnsi="Times New Roman"/>
          <w:b/>
          <w:bCs/>
          <w:lang w:val="en-GB"/>
        </w:rPr>
        <w:t xml:space="preserve"> is obtained</w:t>
      </w:r>
      <w:r w:rsidR="006726AC" w:rsidRPr="006726AC">
        <w:rPr>
          <w:rFonts w:ascii="Times New Roman" w:eastAsiaTheme="minorEastAsia" w:hAnsi="Times New Roman"/>
          <w:b/>
          <w:bCs/>
          <w:lang w:val="en-GB"/>
        </w:rPr>
        <w:t xml:space="preserve">, it will slow down the cell (re)selection process, increase UE initial access latency, and reduce network performance. </w:t>
      </w:r>
    </w:p>
    <w:p w:rsidR="00AF3757" w:rsidRDefault="00AF3757" w:rsidP="00F919AE">
      <w:pPr>
        <w:spacing w:after="240"/>
        <w:rPr>
          <w:rFonts w:ascii="Times New Roman" w:eastAsia="Dotum" w:hAnsi="Times New Roman"/>
          <w:b/>
          <w:bCs/>
          <w:lang w:val="en-GB" w:eastAsia="x-none"/>
        </w:rPr>
      </w:pPr>
      <w:r w:rsidRPr="00AF3757">
        <w:rPr>
          <w:rFonts w:ascii="Times New Roman" w:eastAsia="Dotum" w:hAnsi="Times New Roman"/>
          <w:b/>
          <w:bCs/>
          <w:lang w:val="en-GB" w:eastAsia="x-none"/>
        </w:rPr>
        <w:t xml:space="preserve">Proposal </w:t>
      </w:r>
      <w:r w:rsidR="00CF50FB">
        <w:rPr>
          <w:rFonts w:ascii="Times New Roman" w:eastAsia="Dotum" w:hAnsi="Times New Roman"/>
          <w:b/>
          <w:bCs/>
          <w:lang w:val="en-GB" w:eastAsia="x-none"/>
        </w:rPr>
        <w:t>1</w:t>
      </w:r>
      <w:r w:rsidRPr="00AF3757">
        <w:rPr>
          <w:rFonts w:ascii="Times New Roman" w:eastAsia="Dotum" w:hAnsi="Times New Roman"/>
          <w:b/>
          <w:bCs/>
          <w:lang w:val="en-GB" w:eastAsia="x-none"/>
        </w:rPr>
        <w:t xml:space="preserve">: </w:t>
      </w:r>
      <w:r w:rsidRPr="005A27FF">
        <w:rPr>
          <w:rFonts w:ascii="Times New Roman" w:eastAsia="Dotum" w:hAnsi="Times New Roman"/>
          <w:b/>
          <w:bCs/>
          <w:lang w:val="en-GB" w:eastAsia="x-none"/>
        </w:rPr>
        <w:t xml:space="preserve">IAB-MT should ignore </w:t>
      </w:r>
      <w:r w:rsidRPr="005A27FF">
        <w:rPr>
          <w:rFonts w:ascii="Times New Roman" w:eastAsia="Dotum" w:hAnsi="Times New Roman"/>
          <w:b/>
          <w:bCs/>
          <w:lang w:val="en-GB"/>
        </w:rPr>
        <w:t xml:space="preserve">the </w:t>
      </w:r>
      <w:r w:rsidRPr="005A27FF">
        <w:rPr>
          <w:rFonts w:ascii="Times New Roman" w:eastAsia="Dotum" w:hAnsi="Times New Roman"/>
          <w:b/>
          <w:bCs/>
          <w:i/>
          <w:lang w:val="en-GB"/>
        </w:rPr>
        <w:t>cellBarred</w:t>
      </w:r>
      <w:r w:rsidRPr="005A27FF">
        <w:rPr>
          <w:rFonts w:ascii="Times New Roman" w:eastAsia="Dotum" w:hAnsi="Times New Roman"/>
          <w:b/>
          <w:bCs/>
          <w:lang w:val="en-GB"/>
        </w:rPr>
        <w:t xml:space="preserve"> IE in </w:t>
      </w:r>
      <w:r w:rsidRPr="00CF50FB">
        <w:rPr>
          <w:rFonts w:ascii="Times New Roman" w:eastAsia="Dotum" w:hAnsi="Times New Roman"/>
          <w:b/>
          <w:bCs/>
          <w:lang w:val="en-GB"/>
        </w:rPr>
        <w:t>MIB</w:t>
      </w:r>
      <w:r w:rsidR="00CF50FB">
        <w:rPr>
          <w:rFonts w:ascii="Times New Roman" w:eastAsia="Dotum" w:hAnsi="Times New Roman"/>
          <w:b/>
          <w:bCs/>
          <w:lang w:val="en-GB" w:eastAsia="x-none"/>
        </w:rPr>
        <w:t xml:space="preserve">. </w:t>
      </w:r>
    </w:p>
    <w:p w:rsidR="00600F12" w:rsidRDefault="00CB19F6" w:rsidP="00600F12">
      <w:pPr>
        <w:pStyle w:val="1"/>
        <w:rPr>
          <w:rFonts w:eastAsia="宋体"/>
        </w:rPr>
      </w:pPr>
      <w:r w:rsidRPr="00600F12">
        <w:rPr>
          <w:rFonts w:eastAsia="宋体"/>
        </w:rPr>
        <w:t>Conclusion</w:t>
      </w:r>
    </w:p>
    <w:p w:rsidR="00DF73E8" w:rsidRPr="006726AC" w:rsidRDefault="00DF73E8" w:rsidP="00DF73E8">
      <w:pPr>
        <w:jc w:val="left"/>
        <w:rPr>
          <w:rFonts w:ascii="Times New Roman" w:eastAsiaTheme="minorEastAsia" w:hAnsi="Times New Roman"/>
          <w:b/>
          <w:bCs/>
          <w:lang w:val="en-GB"/>
        </w:rPr>
      </w:pPr>
      <w:r w:rsidRPr="006726AC">
        <w:rPr>
          <w:rFonts w:ascii="Times New Roman" w:eastAsiaTheme="minorEastAsia" w:hAnsi="Times New Roman"/>
          <w:b/>
          <w:bCs/>
          <w:lang w:val="en-GB"/>
        </w:rPr>
        <w:t xml:space="preserve">Observation 1: </w:t>
      </w:r>
      <w:r>
        <w:rPr>
          <w:rFonts w:ascii="Times New Roman" w:eastAsiaTheme="minorEastAsia" w:hAnsi="Times New Roman"/>
          <w:b/>
          <w:bCs/>
          <w:lang w:val="en-GB"/>
        </w:rPr>
        <w:t>If a</w:t>
      </w:r>
      <w:r w:rsidRPr="006726AC">
        <w:rPr>
          <w:rFonts w:ascii="Times New Roman" w:eastAsiaTheme="minorEastAsia" w:hAnsi="Times New Roman"/>
          <w:b/>
          <w:bCs/>
          <w:lang w:val="en-GB"/>
        </w:rPr>
        <w:t xml:space="preserve">ll idle UE </w:t>
      </w:r>
      <w:r>
        <w:rPr>
          <w:rFonts w:ascii="Times New Roman" w:eastAsiaTheme="minorEastAsia" w:hAnsi="Times New Roman"/>
          <w:b/>
          <w:bCs/>
          <w:lang w:val="en-GB"/>
        </w:rPr>
        <w:t xml:space="preserve">do not </w:t>
      </w:r>
      <w:r w:rsidRPr="006726AC">
        <w:rPr>
          <w:rFonts w:ascii="Times New Roman" w:eastAsiaTheme="minorEastAsia" w:hAnsi="Times New Roman"/>
          <w:b/>
          <w:bCs/>
          <w:lang w:val="en-GB"/>
        </w:rPr>
        <w:t>know the cell is barred until SIB1</w:t>
      </w:r>
      <w:r>
        <w:rPr>
          <w:rFonts w:ascii="Times New Roman" w:eastAsiaTheme="minorEastAsia" w:hAnsi="Times New Roman"/>
          <w:b/>
          <w:bCs/>
          <w:lang w:val="en-GB"/>
        </w:rPr>
        <w:t xml:space="preserve"> is obtained</w:t>
      </w:r>
      <w:r w:rsidRPr="006726AC">
        <w:rPr>
          <w:rFonts w:ascii="Times New Roman" w:eastAsiaTheme="minorEastAsia" w:hAnsi="Times New Roman"/>
          <w:b/>
          <w:bCs/>
          <w:lang w:val="en-GB"/>
        </w:rPr>
        <w:t xml:space="preserve">, it will slow down the cell (re)selection process, increase UE initial access latency, and reduce network performance. </w:t>
      </w:r>
    </w:p>
    <w:p w:rsidR="00DF73E8" w:rsidRDefault="00DF73E8" w:rsidP="00DF73E8">
      <w:pPr>
        <w:spacing w:after="240"/>
        <w:rPr>
          <w:rFonts w:ascii="Times New Roman" w:eastAsia="Dotum" w:hAnsi="Times New Roman"/>
          <w:b/>
          <w:bCs/>
          <w:lang w:val="en-GB" w:eastAsia="x-none"/>
        </w:rPr>
      </w:pPr>
      <w:r w:rsidRPr="00AF3757">
        <w:rPr>
          <w:rFonts w:ascii="Times New Roman" w:eastAsia="Dotum" w:hAnsi="Times New Roman"/>
          <w:b/>
          <w:bCs/>
          <w:lang w:val="en-GB" w:eastAsia="x-none"/>
        </w:rPr>
        <w:t xml:space="preserve">Proposal </w:t>
      </w:r>
      <w:r>
        <w:rPr>
          <w:rFonts w:ascii="Times New Roman" w:eastAsia="Dotum" w:hAnsi="Times New Roman"/>
          <w:b/>
          <w:bCs/>
          <w:lang w:val="en-GB" w:eastAsia="x-none"/>
        </w:rPr>
        <w:t>1</w:t>
      </w:r>
      <w:r w:rsidRPr="00AF3757">
        <w:rPr>
          <w:rFonts w:ascii="Times New Roman" w:eastAsia="Dotum" w:hAnsi="Times New Roman"/>
          <w:b/>
          <w:bCs/>
          <w:lang w:val="en-GB" w:eastAsia="x-none"/>
        </w:rPr>
        <w:t xml:space="preserve">: </w:t>
      </w:r>
      <w:r w:rsidRPr="005A27FF">
        <w:rPr>
          <w:rFonts w:ascii="Times New Roman" w:eastAsia="Dotum" w:hAnsi="Times New Roman"/>
          <w:b/>
          <w:bCs/>
          <w:lang w:val="en-GB" w:eastAsia="x-none"/>
        </w:rPr>
        <w:t xml:space="preserve">IAB-MT should ignore </w:t>
      </w:r>
      <w:r w:rsidRPr="005A27FF">
        <w:rPr>
          <w:rFonts w:ascii="Times New Roman" w:eastAsia="Dotum" w:hAnsi="Times New Roman"/>
          <w:b/>
          <w:bCs/>
          <w:lang w:val="en-GB"/>
        </w:rPr>
        <w:t xml:space="preserve">the </w:t>
      </w:r>
      <w:r w:rsidRPr="005A27FF">
        <w:rPr>
          <w:rFonts w:ascii="Times New Roman" w:eastAsia="Dotum" w:hAnsi="Times New Roman"/>
          <w:b/>
          <w:bCs/>
          <w:i/>
          <w:lang w:val="en-GB"/>
        </w:rPr>
        <w:t>cellBarred</w:t>
      </w:r>
      <w:r w:rsidRPr="005A27FF">
        <w:rPr>
          <w:rFonts w:ascii="Times New Roman" w:eastAsia="Dotum" w:hAnsi="Times New Roman"/>
          <w:b/>
          <w:bCs/>
          <w:lang w:val="en-GB"/>
        </w:rPr>
        <w:t xml:space="preserve"> IE in </w:t>
      </w:r>
      <w:r w:rsidRPr="00CF50FB">
        <w:rPr>
          <w:rFonts w:ascii="Times New Roman" w:eastAsia="Dotum" w:hAnsi="Times New Roman"/>
          <w:b/>
          <w:bCs/>
          <w:lang w:val="en-GB"/>
        </w:rPr>
        <w:t>MIB</w:t>
      </w:r>
      <w:r>
        <w:rPr>
          <w:rFonts w:ascii="Times New Roman" w:eastAsia="Dotum" w:hAnsi="Times New Roman"/>
          <w:b/>
          <w:bCs/>
          <w:lang w:val="en-GB" w:eastAsia="x-none"/>
        </w:rPr>
        <w:t xml:space="preserve">. </w:t>
      </w:r>
    </w:p>
    <w:p w:rsidR="005F239D" w:rsidRPr="008D3237" w:rsidRDefault="00737BB5" w:rsidP="008D3237">
      <w:pPr>
        <w:pStyle w:val="1"/>
        <w:rPr>
          <w:rFonts w:eastAsia="宋体"/>
        </w:rPr>
      </w:pPr>
      <w:r w:rsidRPr="008D3237">
        <w:rPr>
          <w:rFonts w:eastAsia="宋体"/>
        </w:rPr>
        <w:t>Reference</w:t>
      </w:r>
    </w:p>
    <w:p w:rsidR="00BC09BA" w:rsidRPr="00CF50FB" w:rsidRDefault="00950D88" w:rsidP="00BC09BA">
      <w:pPr>
        <w:rPr>
          <w:rFonts w:ascii="Times New Roman" w:hAnsi="Times New Roman"/>
          <w:lang w:val="en-GB"/>
        </w:rPr>
      </w:pPr>
      <w:r w:rsidRPr="00931631">
        <w:rPr>
          <w:rFonts w:ascii="Times New Roman" w:hAnsi="Times New Roman"/>
          <w:lang w:val="en-GB"/>
        </w:rPr>
        <w:t>[</w:t>
      </w:r>
      <w:r w:rsidR="00CF50FB">
        <w:rPr>
          <w:rFonts w:ascii="Times New Roman" w:hAnsi="Times New Roman"/>
          <w:lang w:val="en-GB"/>
        </w:rPr>
        <w:t>1</w:t>
      </w:r>
      <w:r w:rsidRPr="00931631">
        <w:rPr>
          <w:rFonts w:ascii="Times New Roman" w:hAnsi="Times New Roman"/>
          <w:lang w:val="en-GB"/>
        </w:rPr>
        <w:t xml:space="preserve">] </w:t>
      </w:r>
      <w:r w:rsidR="006746DC" w:rsidRPr="00931631">
        <w:rPr>
          <w:rFonts w:ascii="Times New Roman" w:hAnsi="Times New Roman"/>
          <w:lang w:val="en-GB"/>
        </w:rPr>
        <w:t xml:space="preserve">Chairman notes of </w:t>
      </w:r>
      <w:r w:rsidR="001C3B91" w:rsidRPr="00931631">
        <w:rPr>
          <w:rFonts w:ascii="Times New Roman" w:hAnsi="Times New Roman"/>
          <w:lang w:val="en-GB"/>
        </w:rPr>
        <w:t>RAN</w:t>
      </w:r>
      <w:r w:rsidR="00CF50FB">
        <w:rPr>
          <w:rFonts w:ascii="Times New Roman" w:hAnsi="Times New Roman"/>
          <w:lang w:val="en-GB"/>
        </w:rPr>
        <w:t>2</w:t>
      </w:r>
      <w:r w:rsidR="006746DC" w:rsidRPr="00931631">
        <w:rPr>
          <w:rFonts w:ascii="Times New Roman" w:hAnsi="Times New Roman"/>
          <w:lang w:val="en-GB"/>
        </w:rPr>
        <w:t>#</w:t>
      </w:r>
      <w:r w:rsidR="001C3B91" w:rsidRPr="00931631">
        <w:rPr>
          <w:rFonts w:ascii="Times New Roman" w:hAnsi="Times New Roman"/>
          <w:lang w:val="en-GB"/>
        </w:rPr>
        <w:t>10</w:t>
      </w:r>
      <w:r w:rsidR="009935F1">
        <w:rPr>
          <w:rFonts w:ascii="Times New Roman" w:hAnsi="Times New Roman"/>
          <w:lang w:val="en-GB"/>
        </w:rPr>
        <w:t>8</w:t>
      </w:r>
      <w:r w:rsidR="00CF50FB">
        <w:rPr>
          <w:rFonts w:ascii="Times New Roman" w:hAnsi="Times New Roman"/>
          <w:lang w:val="en-GB"/>
        </w:rPr>
        <w:t xml:space="preserve">. </w:t>
      </w:r>
      <w:bookmarkEnd w:id="1"/>
      <w:bookmarkEnd w:id="2"/>
    </w:p>
    <w:sectPr w:rsidR="00BC09BA" w:rsidRPr="00CF50FB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324" w:rsidRDefault="009E4324" w:rsidP="00796430">
      <w:r>
        <w:separator/>
      </w:r>
    </w:p>
  </w:endnote>
  <w:endnote w:type="continuationSeparator" w:id="0">
    <w:p w:rsidR="009E4324" w:rsidRDefault="009E4324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C8" w:rsidRDefault="00086FC8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E36845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E36845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324" w:rsidRDefault="009E4324" w:rsidP="00796430">
      <w:r>
        <w:separator/>
      </w:r>
    </w:p>
  </w:footnote>
  <w:footnote w:type="continuationSeparator" w:id="0">
    <w:p w:rsidR="009E4324" w:rsidRDefault="009E4324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C8" w:rsidRDefault="00086FC8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0EFE8A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B942A0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3269"/>
        </w:tabs>
        <w:ind w:left="3269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28091343"/>
    <w:multiLevelType w:val="hybridMultilevel"/>
    <w:tmpl w:val="4CA6DCA2"/>
    <w:lvl w:ilvl="0" w:tplc="2876922E">
      <w:start w:val="1"/>
      <w:numFmt w:val="bullet"/>
      <w:lvlText w:val="-"/>
      <w:lvlJc w:val="left"/>
      <w:pPr>
        <w:ind w:left="-708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6" w15:restartNumberingAfterBreak="0">
    <w:nsid w:val="29FA1B0E"/>
    <w:multiLevelType w:val="hybridMultilevel"/>
    <w:tmpl w:val="9A6CBD0A"/>
    <w:lvl w:ilvl="0" w:tplc="A13E6BE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7A379B"/>
    <w:multiLevelType w:val="hybridMultilevel"/>
    <w:tmpl w:val="C7ACA066"/>
    <w:lvl w:ilvl="0" w:tplc="C4C4230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E7AE812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59D604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5E3EE3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BD2D0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1088B5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243EE3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F7433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A648AB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D95AD6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346E1236"/>
    <w:multiLevelType w:val="hybridMultilevel"/>
    <w:tmpl w:val="A24AA4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D92CAB"/>
    <w:multiLevelType w:val="hybridMultilevel"/>
    <w:tmpl w:val="A73A01C0"/>
    <w:lvl w:ilvl="0" w:tplc="88C8C648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D6284262"/>
    <w:lvl w:ilvl="0" w:tplc="01BCD89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4" w15:restartNumberingAfterBreak="0">
    <w:nsid w:val="3D594ADB"/>
    <w:multiLevelType w:val="hybridMultilevel"/>
    <w:tmpl w:val="E51855BE"/>
    <w:lvl w:ilvl="0" w:tplc="E830403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CEFF60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E49B8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1E82D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4A4EA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432AA1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DACF7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629DC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44B0D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EB6056C8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9AA4FF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C5386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6FE4B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28F0DD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720CCB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76AAE2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7750B6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D99237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463529C8"/>
    <w:multiLevelType w:val="hybridMultilevel"/>
    <w:tmpl w:val="FE0A6460"/>
    <w:lvl w:ilvl="0" w:tplc="2876922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5478CD"/>
    <w:multiLevelType w:val="hybridMultilevel"/>
    <w:tmpl w:val="28D02A18"/>
    <w:lvl w:ilvl="0" w:tplc="C4C42302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8B0453A"/>
    <w:multiLevelType w:val="multilevel"/>
    <w:tmpl w:val="281E86BE"/>
    <w:numStyleLink w:val="Recommendation"/>
  </w:abstractNum>
  <w:abstractNum w:abstractNumId="19" w15:restartNumberingAfterBreak="0">
    <w:nsid w:val="4AA97BD5"/>
    <w:multiLevelType w:val="hybridMultilevel"/>
    <w:tmpl w:val="75BE7D3E"/>
    <w:lvl w:ilvl="0" w:tplc="0772F556">
      <w:start w:val="1"/>
      <w:numFmt w:val="bullet"/>
      <w:lvlText w:val="-"/>
      <w:lvlJc w:val="left"/>
      <w:pPr>
        <w:ind w:left="644" w:hanging="360"/>
      </w:pPr>
      <w:rPr>
        <w:rFonts w:ascii="Arial" w:eastAsia="Dotum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11DA3238"/>
    <w:name w:val="Recommend3"/>
    <w:lvl w:ilvl="0" w:tplc="33E64D1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F4340122" w:tentative="1">
      <w:start w:val="1"/>
      <w:numFmt w:val="lowerLetter"/>
      <w:lvlText w:val="%2."/>
      <w:lvlJc w:val="left"/>
      <w:pPr>
        <w:ind w:left="1440" w:hanging="360"/>
      </w:pPr>
    </w:lvl>
    <w:lvl w:ilvl="2" w:tplc="C15EB488" w:tentative="1">
      <w:start w:val="1"/>
      <w:numFmt w:val="lowerRoman"/>
      <w:lvlText w:val="%3."/>
      <w:lvlJc w:val="right"/>
      <w:pPr>
        <w:ind w:left="2160" w:hanging="180"/>
      </w:pPr>
    </w:lvl>
    <w:lvl w:ilvl="3" w:tplc="5B961A26" w:tentative="1">
      <w:start w:val="1"/>
      <w:numFmt w:val="decimal"/>
      <w:lvlText w:val="%4."/>
      <w:lvlJc w:val="left"/>
      <w:pPr>
        <w:ind w:left="2880" w:hanging="360"/>
      </w:pPr>
    </w:lvl>
    <w:lvl w:ilvl="4" w:tplc="8C90F02C" w:tentative="1">
      <w:start w:val="1"/>
      <w:numFmt w:val="lowerLetter"/>
      <w:lvlText w:val="%5."/>
      <w:lvlJc w:val="left"/>
      <w:pPr>
        <w:ind w:left="3600" w:hanging="360"/>
      </w:pPr>
    </w:lvl>
    <w:lvl w:ilvl="5" w:tplc="826A8D3C" w:tentative="1">
      <w:start w:val="1"/>
      <w:numFmt w:val="lowerRoman"/>
      <w:lvlText w:val="%6."/>
      <w:lvlJc w:val="right"/>
      <w:pPr>
        <w:ind w:left="4320" w:hanging="180"/>
      </w:pPr>
    </w:lvl>
    <w:lvl w:ilvl="6" w:tplc="CD94553E" w:tentative="1">
      <w:start w:val="1"/>
      <w:numFmt w:val="decimal"/>
      <w:lvlText w:val="%7."/>
      <w:lvlJc w:val="left"/>
      <w:pPr>
        <w:ind w:left="5040" w:hanging="360"/>
      </w:pPr>
    </w:lvl>
    <w:lvl w:ilvl="7" w:tplc="7B8C115A" w:tentative="1">
      <w:start w:val="1"/>
      <w:numFmt w:val="lowerLetter"/>
      <w:lvlText w:val="%8."/>
      <w:lvlJc w:val="left"/>
      <w:pPr>
        <w:ind w:left="5760" w:hanging="360"/>
      </w:pPr>
    </w:lvl>
    <w:lvl w:ilvl="8" w:tplc="2E607D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7F52A81"/>
    <w:multiLevelType w:val="hybridMultilevel"/>
    <w:tmpl w:val="A016EECC"/>
    <w:lvl w:ilvl="0" w:tplc="23DAB2BE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C53066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7F3A36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54AA5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62FCF6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24402C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87AE9D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9DF8E5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51413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4" w15:restartNumberingAfterBreak="0">
    <w:nsid w:val="648E5520"/>
    <w:multiLevelType w:val="hybridMultilevel"/>
    <w:tmpl w:val="7E5AC46C"/>
    <w:lvl w:ilvl="0" w:tplc="A63012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0F6810"/>
    <w:multiLevelType w:val="hybridMultilevel"/>
    <w:tmpl w:val="0616FDDA"/>
    <w:lvl w:ilvl="0" w:tplc="2876922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8025006"/>
    <w:multiLevelType w:val="hybridMultilevel"/>
    <w:tmpl w:val="D86EAFD6"/>
    <w:lvl w:ilvl="0" w:tplc="7FC4FAF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8C5DB8"/>
    <w:multiLevelType w:val="hybridMultilevel"/>
    <w:tmpl w:val="6B18D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EE499F"/>
    <w:multiLevelType w:val="hybridMultilevel"/>
    <w:tmpl w:val="C34CB8EA"/>
    <w:lvl w:ilvl="0" w:tplc="C4C42302">
      <w:start w:val="1"/>
      <w:numFmt w:val="bullet"/>
      <w:lvlText w:val=""/>
      <w:lvlJc w:val="left"/>
      <w:pPr>
        <w:ind w:left="98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黑体" w:hAnsi="黑体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1" w15:restartNumberingAfterBreak="0">
    <w:nsid w:val="7F14646D"/>
    <w:multiLevelType w:val="hybridMultilevel"/>
    <w:tmpl w:val="67C20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13"/>
  </w:num>
  <w:num w:numId="4">
    <w:abstractNumId w:val="8"/>
  </w:num>
  <w:num w:numId="5">
    <w:abstractNumId w:val="15"/>
  </w:num>
  <w:num w:numId="6">
    <w:abstractNumId w:val="23"/>
  </w:num>
  <w:num w:numId="7">
    <w:abstractNumId w:val="9"/>
  </w:num>
  <w:num w:numId="8">
    <w:abstractNumId w:val="4"/>
  </w:num>
  <w:num w:numId="9">
    <w:abstractNumId w:val="21"/>
  </w:num>
  <w:num w:numId="10">
    <w:abstractNumId w:val="22"/>
    <w:lvlOverride w:ilvl="0">
      <w:startOverride w:val="1"/>
    </w:lvlOverride>
  </w:num>
  <w:num w:numId="11">
    <w:abstractNumId w:val="3"/>
  </w:num>
  <w:num w:numId="12">
    <w:abstractNumId w:val="18"/>
  </w:num>
  <w:num w:numId="13">
    <w:abstractNumId w:val="2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6"/>
  </w:num>
  <w:num w:numId="16">
    <w:abstractNumId w:val="1"/>
  </w:num>
  <w:num w:numId="17">
    <w:abstractNumId w:val="0"/>
  </w:num>
  <w:num w:numId="18">
    <w:abstractNumId w:val="19"/>
  </w:num>
  <w:num w:numId="19">
    <w:abstractNumId w:val="6"/>
  </w:num>
  <w:num w:numId="20">
    <w:abstractNumId w:val="26"/>
  </w:num>
  <w:num w:numId="21">
    <w:abstractNumId w:val="24"/>
  </w:num>
  <w:num w:numId="22">
    <w:abstractNumId w:val="24"/>
    <w:lvlOverride w:ilvl="0">
      <w:startOverride w:val="1"/>
    </w:lvlOverride>
  </w:num>
  <w:num w:numId="23">
    <w:abstractNumId w:val="14"/>
  </w:num>
  <w:num w:numId="24">
    <w:abstractNumId w:val="24"/>
  </w:num>
  <w:num w:numId="25">
    <w:abstractNumId w:val="24"/>
    <w:lvlOverride w:ilvl="0">
      <w:startOverride w:val="1"/>
    </w:lvlOverride>
  </w:num>
  <w:num w:numId="26">
    <w:abstractNumId w:val="24"/>
    <w:lvlOverride w:ilvl="0">
      <w:startOverride w:val="1"/>
    </w:lvlOverride>
  </w:num>
  <w:num w:numId="27">
    <w:abstractNumId w:val="21"/>
    <w:lvlOverride w:ilvl="0">
      <w:startOverride w:val="1"/>
    </w:lvlOverride>
  </w:num>
  <w:num w:numId="28">
    <w:abstractNumId w:val="24"/>
  </w:num>
  <w:num w:numId="29">
    <w:abstractNumId w:val="21"/>
    <w:lvlOverride w:ilvl="0">
      <w:startOverride w:val="1"/>
    </w:lvlOverride>
  </w:num>
  <w:num w:numId="30">
    <w:abstractNumId w:val="31"/>
  </w:num>
  <w:num w:numId="31">
    <w:abstractNumId w:val="27"/>
  </w:num>
  <w:num w:numId="32">
    <w:abstractNumId w:val="2"/>
  </w:num>
  <w:num w:numId="33">
    <w:abstractNumId w:val="17"/>
  </w:num>
  <w:num w:numId="34">
    <w:abstractNumId w:val="7"/>
  </w:num>
  <w:num w:numId="35">
    <w:abstractNumId w:val="24"/>
  </w:num>
  <w:num w:numId="36">
    <w:abstractNumId w:val="5"/>
  </w:num>
  <w:num w:numId="37">
    <w:abstractNumId w:val="11"/>
  </w:num>
  <w:num w:numId="38">
    <w:abstractNumId w:val="24"/>
  </w:num>
  <w:num w:numId="39">
    <w:abstractNumId w:val="16"/>
  </w:num>
  <w:num w:numId="40">
    <w:abstractNumId w:val="11"/>
  </w:num>
  <w:num w:numId="41">
    <w:abstractNumId w:val="12"/>
    <w:lvlOverride w:ilvl="0">
      <w:startOverride w:val="1"/>
    </w:lvlOverride>
  </w:num>
  <w:num w:numId="42">
    <w:abstractNumId w:val="28"/>
  </w:num>
  <w:num w:numId="43">
    <w:abstractNumId w:val="29"/>
  </w:num>
  <w:num w:numId="44">
    <w:abstractNumId w:val="2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1224"/>
    <w:rsid w:val="00001832"/>
    <w:rsid w:val="00002368"/>
    <w:rsid w:val="000023A4"/>
    <w:rsid w:val="00002776"/>
    <w:rsid w:val="00002A94"/>
    <w:rsid w:val="00002F8A"/>
    <w:rsid w:val="0000319E"/>
    <w:rsid w:val="00003313"/>
    <w:rsid w:val="0000345D"/>
    <w:rsid w:val="00003B22"/>
    <w:rsid w:val="00003DBE"/>
    <w:rsid w:val="00004096"/>
    <w:rsid w:val="00004173"/>
    <w:rsid w:val="0000477C"/>
    <w:rsid w:val="000048B3"/>
    <w:rsid w:val="00004E23"/>
    <w:rsid w:val="0000509D"/>
    <w:rsid w:val="0000554E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7FF"/>
    <w:rsid w:val="0000781C"/>
    <w:rsid w:val="000079FF"/>
    <w:rsid w:val="00007AEF"/>
    <w:rsid w:val="00007DA8"/>
    <w:rsid w:val="00010408"/>
    <w:rsid w:val="00010999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4E"/>
    <w:rsid w:val="00012D23"/>
    <w:rsid w:val="00012D52"/>
    <w:rsid w:val="000134B6"/>
    <w:rsid w:val="0001356C"/>
    <w:rsid w:val="000137D3"/>
    <w:rsid w:val="00013804"/>
    <w:rsid w:val="00013A09"/>
    <w:rsid w:val="00013F1B"/>
    <w:rsid w:val="000143B7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69D9"/>
    <w:rsid w:val="0001715F"/>
    <w:rsid w:val="0001751F"/>
    <w:rsid w:val="00017660"/>
    <w:rsid w:val="00017A07"/>
    <w:rsid w:val="00017AD4"/>
    <w:rsid w:val="00017B69"/>
    <w:rsid w:val="0002010C"/>
    <w:rsid w:val="000203F9"/>
    <w:rsid w:val="00020432"/>
    <w:rsid w:val="0002064B"/>
    <w:rsid w:val="00020B28"/>
    <w:rsid w:val="00020D94"/>
    <w:rsid w:val="00021259"/>
    <w:rsid w:val="00021568"/>
    <w:rsid w:val="00021B43"/>
    <w:rsid w:val="00021C86"/>
    <w:rsid w:val="00022998"/>
    <w:rsid w:val="00022CA7"/>
    <w:rsid w:val="00022D10"/>
    <w:rsid w:val="00022EAC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6069"/>
    <w:rsid w:val="000260DB"/>
    <w:rsid w:val="00026C4A"/>
    <w:rsid w:val="00026D04"/>
    <w:rsid w:val="0002769F"/>
    <w:rsid w:val="00027B0E"/>
    <w:rsid w:val="00027CE3"/>
    <w:rsid w:val="00027FFC"/>
    <w:rsid w:val="000303D4"/>
    <w:rsid w:val="00030E5A"/>
    <w:rsid w:val="000312B9"/>
    <w:rsid w:val="000315DE"/>
    <w:rsid w:val="00031817"/>
    <w:rsid w:val="00031B95"/>
    <w:rsid w:val="00031BB4"/>
    <w:rsid w:val="00031C6F"/>
    <w:rsid w:val="00031E6D"/>
    <w:rsid w:val="00031FB7"/>
    <w:rsid w:val="00031FF5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330"/>
    <w:rsid w:val="0003756F"/>
    <w:rsid w:val="00037887"/>
    <w:rsid w:val="00037AF4"/>
    <w:rsid w:val="00037FD7"/>
    <w:rsid w:val="000400B7"/>
    <w:rsid w:val="000405E7"/>
    <w:rsid w:val="00040856"/>
    <w:rsid w:val="00040AD0"/>
    <w:rsid w:val="00040B26"/>
    <w:rsid w:val="0004106D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125"/>
    <w:rsid w:val="00043526"/>
    <w:rsid w:val="000437B0"/>
    <w:rsid w:val="00043919"/>
    <w:rsid w:val="00044CA1"/>
    <w:rsid w:val="00045165"/>
    <w:rsid w:val="000452D4"/>
    <w:rsid w:val="00045476"/>
    <w:rsid w:val="000457A4"/>
    <w:rsid w:val="00045E2A"/>
    <w:rsid w:val="00046556"/>
    <w:rsid w:val="00046783"/>
    <w:rsid w:val="00046C0F"/>
    <w:rsid w:val="00047006"/>
    <w:rsid w:val="0004764B"/>
    <w:rsid w:val="000479DD"/>
    <w:rsid w:val="00047D40"/>
    <w:rsid w:val="00047D4A"/>
    <w:rsid w:val="00047D4C"/>
    <w:rsid w:val="00050079"/>
    <w:rsid w:val="00050406"/>
    <w:rsid w:val="00050876"/>
    <w:rsid w:val="00050943"/>
    <w:rsid w:val="000509DC"/>
    <w:rsid w:val="00050AD9"/>
    <w:rsid w:val="00051C6F"/>
    <w:rsid w:val="00051D5B"/>
    <w:rsid w:val="00052029"/>
    <w:rsid w:val="000528B0"/>
    <w:rsid w:val="00052D6F"/>
    <w:rsid w:val="00052DE5"/>
    <w:rsid w:val="00053002"/>
    <w:rsid w:val="000531D3"/>
    <w:rsid w:val="00053438"/>
    <w:rsid w:val="000538C1"/>
    <w:rsid w:val="000541BE"/>
    <w:rsid w:val="00054303"/>
    <w:rsid w:val="00054C06"/>
    <w:rsid w:val="00054E21"/>
    <w:rsid w:val="00054E27"/>
    <w:rsid w:val="00055232"/>
    <w:rsid w:val="000560D1"/>
    <w:rsid w:val="00056218"/>
    <w:rsid w:val="00056705"/>
    <w:rsid w:val="00056A3D"/>
    <w:rsid w:val="00056C68"/>
    <w:rsid w:val="00057142"/>
    <w:rsid w:val="000572C2"/>
    <w:rsid w:val="000579B5"/>
    <w:rsid w:val="00057B2B"/>
    <w:rsid w:val="000605C3"/>
    <w:rsid w:val="00060740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F6C"/>
    <w:rsid w:val="000636FC"/>
    <w:rsid w:val="0006372F"/>
    <w:rsid w:val="00063C66"/>
    <w:rsid w:val="00063F6D"/>
    <w:rsid w:val="00064049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775"/>
    <w:rsid w:val="00070A74"/>
    <w:rsid w:val="00070B64"/>
    <w:rsid w:val="00070CFB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5C4"/>
    <w:rsid w:val="000747B4"/>
    <w:rsid w:val="000748E0"/>
    <w:rsid w:val="00074D86"/>
    <w:rsid w:val="0007540D"/>
    <w:rsid w:val="00075659"/>
    <w:rsid w:val="000756C8"/>
    <w:rsid w:val="000757F0"/>
    <w:rsid w:val="000759C6"/>
    <w:rsid w:val="00075AA5"/>
    <w:rsid w:val="00075CFB"/>
    <w:rsid w:val="00076A9A"/>
    <w:rsid w:val="0007709E"/>
    <w:rsid w:val="00077386"/>
    <w:rsid w:val="00077477"/>
    <w:rsid w:val="00077D6D"/>
    <w:rsid w:val="00077E5D"/>
    <w:rsid w:val="000800F2"/>
    <w:rsid w:val="00080387"/>
    <w:rsid w:val="00080CD5"/>
    <w:rsid w:val="00080FD1"/>
    <w:rsid w:val="000813A2"/>
    <w:rsid w:val="00081455"/>
    <w:rsid w:val="00081B84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940"/>
    <w:rsid w:val="00085A0C"/>
    <w:rsid w:val="00085D02"/>
    <w:rsid w:val="00085F69"/>
    <w:rsid w:val="000863C6"/>
    <w:rsid w:val="000867F7"/>
    <w:rsid w:val="00086930"/>
    <w:rsid w:val="00086FC8"/>
    <w:rsid w:val="000871A3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213D"/>
    <w:rsid w:val="000925F5"/>
    <w:rsid w:val="000927B0"/>
    <w:rsid w:val="00093146"/>
    <w:rsid w:val="00093459"/>
    <w:rsid w:val="000937BF"/>
    <w:rsid w:val="000938F1"/>
    <w:rsid w:val="0009443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C34"/>
    <w:rsid w:val="00097488"/>
    <w:rsid w:val="0009768E"/>
    <w:rsid w:val="000979B8"/>
    <w:rsid w:val="000A022F"/>
    <w:rsid w:val="000A085C"/>
    <w:rsid w:val="000A0BAE"/>
    <w:rsid w:val="000A0D0D"/>
    <w:rsid w:val="000A1705"/>
    <w:rsid w:val="000A1768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E70"/>
    <w:rsid w:val="000A5F85"/>
    <w:rsid w:val="000A6271"/>
    <w:rsid w:val="000A645B"/>
    <w:rsid w:val="000A698B"/>
    <w:rsid w:val="000A6D84"/>
    <w:rsid w:val="000A70C4"/>
    <w:rsid w:val="000A7315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8E5"/>
    <w:rsid w:val="000B090D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79F"/>
    <w:rsid w:val="000B3C28"/>
    <w:rsid w:val="000B44EF"/>
    <w:rsid w:val="000B4B62"/>
    <w:rsid w:val="000B535E"/>
    <w:rsid w:val="000B569C"/>
    <w:rsid w:val="000B60A1"/>
    <w:rsid w:val="000B60F5"/>
    <w:rsid w:val="000B626F"/>
    <w:rsid w:val="000B65F3"/>
    <w:rsid w:val="000B690C"/>
    <w:rsid w:val="000B693E"/>
    <w:rsid w:val="000B7556"/>
    <w:rsid w:val="000B76C1"/>
    <w:rsid w:val="000C0AFB"/>
    <w:rsid w:val="000C111E"/>
    <w:rsid w:val="000C13DF"/>
    <w:rsid w:val="000C1B1B"/>
    <w:rsid w:val="000C2847"/>
    <w:rsid w:val="000C2F71"/>
    <w:rsid w:val="000C3041"/>
    <w:rsid w:val="000C32C2"/>
    <w:rsid w:val="000C364C"/>
    <w:rsid w:val="000C3651"/>
    <w:rsid w:val="000C3ED9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F19"/>
    <w:rsid w:val="000C612E"/>
    <w:rsid w:val="000C6C10"/>
    <w:rsid w:val="000C76BB"/>
    <w:rsid w:val="000C79F9"/>
    <w:rsid w:val="000C7C11"/>
    <w:rsid w:val="000C7CB8"/>
    <w:rsid w:val="000C7F57"/>
    <w:rsid w:val="000D010B"/>
    <w:rsid w:val="000D0386"/>
    <w:rsid w:val="000D0D23"/>
    <w:rsid w:val="000D0E0A"/>
    <w:rsid w:val="000D120B"/>
    <w:rsid w:val="000D1807"/>
    <w:rsid w:val="000D2241"/>
    <w:rsid w:val="000D22A7"/>
    <w:rsid w:val="000D2321"/>
    <w:rsid w:val="000D2547"/>
    <w:rsid w:val="000D2B9B"/>
    <w:rsid w:val="000D325D"/>
    <w:rsid w:val="000D33BC"/>
    <w:rsid w:val="000D3C05"/>
    <w:rsid w:val="000D3DF8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6FB"/>
    <w:rsid w:val="000D789B"/>
    <w:rsid w:val="000D7AAE"/>
    <w:rsid w:val="000D7D73"/>
    <w:rsid w:val="000E0105"/>
    <w:rsid w:val="000E0430"/>
    <w:rsid w:val="000E05AC"/>
    <w:rsid w:val="000E09FE"/>
    <w:rsid w:val="000E0B8A"/>
    <w:rsid w:val="000E15A4"/>
    <w:rsid w:val="000E1693"/>
    <w:rsid w:val="000E16D2"/>
    <w:rsid w:val="000E17EB"/>
    <w:rsid w:val="000E186C"/>
    <w:rsid w:val="000E209D"/>
    <w:rsid w:val="000E21D1"/>
    <w:rsid w:val="000E22DD"/>
    <w:rsid w:val="000E231E"/>
    <w:rsid w:val="000E2E1B"/>
    <w:rsid w:val="000E343F"/>
    <w:rsid w:val="000E37F0"/>
    <w:rsid w:val="000E38D1"/>
    <w:rsid w:val="000E3980"/>
    <w:rsid w:val="000E3B36"/>
    <w:rsid w:val="000E3EF1"/>
    <w:rsid w:val="000E41F0"/>
    <w:rsid w:val="000E46AF"/>
    <w:rsid w:val="000E4862"/>
    <w:rsid w:val="000E50A6"/>
    <w:rsid w:val="000E5151"/>
    <w:rsid w:val="000E572A"/>
    <w:rsid w:val="000E5854"/>
    <w:rsid w:val="000E5FE6"/>
    <w:rsid w:val="000E6687"/>
    <w:rsid w:val="000E6FC4"/>
    <w:rsid w:val="000E767F"/>
    <w:rsid w:val="000E77B4"/>
    <w:rsid w:val="000E77F9"/>
    <w:rsid w:val="000F0028"/>
    <w:rsid w:val="000F0A36"/>
    <w:rsid w:val="000F12C9"/>
    <w:rsid w:val="000F1477"/>
    <w:rsid w:val="000F198F"/>
    <w:rsid w:val="000F21C3"/>
    <w:rsid w:val="000F24BF"/>
    <w:rsid w:val="000F25F5"/>
    <w:rsid w:val="000F3232"/>
    <w:rsid w:val="000F325B"/>
    <w:rsid w:val="000F3C5C"/>
    <w:rsid w:val="000F3F25"/>
    <w:rsid w:val="000F3FA1"/>
    <w:rsid w:val="000F426B"/>
    <w:rsid w:val="000F46B7"/>
    <w:rsid w:val="000F4E5C"/>
    <w:rsid w:val="000F4FF8"/>
    <w:rsid w:val="000F5515"/>
    <w:rsid w:val="000F560F"/>
    <w:rsid w:val="000F57A5"/>
    <w:rsid w:val="000F59AB"/>
    <w:rsid w:val="000F5E86"/>
    <w:rsid w:val="000F6238"/>
    <w:rsid w:val="000F629F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5D0"/>
    <w:rsid w:val="00107696"/>
    <w:rsid w:val="001076E7"/>
    <w:rsid w:val="001078C6"/>
    <w:rsid w:val="00107BFE"/>
    <w:rsid w:val="00107F75"/>
    <w:rsid w:val="001101A3"/>
    <w:rsid w:val="00110663"/>
    <w:rsid w:val="00110F26"/>
    <w:rsid w:val="001111C1"/>
    <w:rsid w:val="001114BC"/>
    <w:rsid w:val="00111744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402"/>
    <w:rsid w:val="00113BF8"/>
    <w:rsid w:val="001142C7"/>
    <w:rsid w:val="00114602"/>
    <w:rsid w:val="0011461C"/>
    <w:rsid w:val="0011484F"/>
    <w:rsid w:val="001149BE"/>
    <w:rsid w:val="00114A8D"/>
    <w:rsid w:val="00114AAE"/>
    <w:rsid w:val="001155F7"/>
    <w:rsid w:val="00115B4D"/>
    <w:rsid w:val="00115E92"/>
    <w:rsid w:val="00115EA7"/>
    <w:rsid w:val="001169A5"/>
    <w:rsid w:val="00117175"/>
    <w:rsid w:val="0011727E"/>
    <w:rsid w:val="0011731D"/>
    <w:rsid w:val="001176A6"/>
    <w:rsid w:val="00117BCE"/>
    <w:rsid w:val="00117BDD"/>
    <w:rsid w:val="00117D5A"/>
    <w:rsid w:val="00120BCA"/>
    <w:rsid w:val="00120DE8"/>
    <w:rsid w:val="0012121F"/>
    <w:rsid w:val="00121355"/>
    <w:rsid w:val="001219AD"/>
    <w:rsid w:val="00121BC7"/>
    <w:rsid w:val="00121F15"/>
    <w:rsid w:val="00121FE2"/>
    <w:rsid w:val="001221F6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51DB"/>
    <w:rsid w:val="001251EC"/>
    <w:rsid w:val="0012532A"/>
    <w:rsid w:val="001253AB"/>
    <w:rsid w:val="001255D6"/>
    <w:rsid w:val="001256B3"/>
    <w:rsid w:val="00125A02"/>
    <w:rsid w:val="00125EE2"/>
    <w:rsid w:val="00125F00"/>
    <w:rsid w:val="00125FBA"/>
    <w:rsid w:val="00126143"/>
    <w:rsid w:val="00126AE3"/>
    <w:rsid w:val="00126EEC"/>
    <w:rsid w:val="001270A5"/>
    <w:rsid w:val="00127592"/>
    <w:rsid w:val="0012762C"/>
    <w:rsid w:val="00127BFE"/>
    <w:rsid w:val="00127CCC"/>
    <w:rsid w:val="00127D8E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916"/>
    <w:rsid w:val="00132FFE"/>
    <w:rsid w:val="0013329A"/>
    <w:rsid w:val="00133386"/>
    <w:rsid w:val="00133AAB"/>
    <w:rsid w:val="0013438A"/>
    <w:rsid w:val="00134426"/>
    <w:rsid w:val="0013456D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35C"/>
    <w:rsid w:val="0014358D"/>
    <w:rsid w:val="0014359A"/>
    <w:rsid w:val="00143F42"/>
    <w:rsid w:val="0014414D"/>
    <w:rsid w:val="001442E3"/>
    <w:rsid w:val="00144524"/>
    <w:rsid w:val="00144954"/>
    <w:rsid w:val="00145567"/>
    <w:rsid w:val="0014562D"/>
    <w:rsid w:val="0014574E"/>
    <w:rsid w:val="00145A27"/>
    <w:rsid w:val="00145E20"/>
    <w:rsid w:val="00145FA7"/>
    <w:rsid w:val="00145FC5"/>
    <w:rsid w:val="00146385"/>
    <w:rsid w:val="00146932"/>
    <w:rsid w:val="00146C92"/>
    <w:rsid w:val="00146D91"/>
    <w:rsid w:val="0014722A"/>
    <w:rsid w:val="001473E4"/>
    <w:rsid w:val="0014756A"/>
    <w:rsid w:val="00147F17"/>
    <w:rsid w:val="0015025C"/>
    <w:rsid w:val="00150911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C44"/>
    <w:rsid w:val="00152CCF"/>
    <w:rsid w:val="00152FC8"/>
    <w:rsid w:val="001540DB"/>
    <w:rsid w:val="00154213"/>
    <w:rsid w:val="00154A9D"/>
    <w:rsid w:val="00155A67"/>
    <w:rsid w:val="00155EC3"/>
    <w:rsid w:val="00155FE1"/>
    <w:rsid w:val="001562DA"/>
    <w:rsid w:val="00156321"/>
    <w:rsid w:val="001564E2"/>
    <w:rsid w:val="0015660F"/>
    <w:rsid w:val="00156D4D"/>
    <w:rsid w:val="00157CFB"/>
    <w:rsid w:val="001608E4"/>
    <w:rsid w:val="00160BF4"/>
    <w:rsid w:val="00160FEB"/>
    <w:rsid w:val="001610CE"/>
    <w:rsid w:val="0016140C"/>
    <w:rsid w:val="00161B60"/>
    <w:rsid w:val="00161FB9"/>
    <w:rsid w:val="00162042"/>
    <w:rsid w:val="0016232E"/>
    <w:rsid w:val="00162385"/>
    <w:rsid w:val="00162449"/>
    <w:rsid w:val="00162BE3"/>
    <w:rsid w:val="00162EEB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51B1"/>
    <w:rsid w:val="001651FA"/>
    <w:rsid w:val="00165238"/>
    <w:rsid w:val="00165992"/>
    <w:rsid w:val="001659D6"/>
    <w:rsid w:val="00165B6F"/>
    <w:rsid w:val="00165CD5"/>
    <w:rsid w:val="0016600C"/>
    <w:rsid w:val="00166122"/>
    <w:rsid w:val="00166152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0"/>
    <w:rsid w:val="00170755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4026"/>
    <w:rsid w:val="00174193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05"/>
    <w:rsid w:val="0018146E"/>
    <w:rsid w:val="00181AD2"/>
    <w:rsid w:val="00181B6C"/>
    <w:rsid w:val="0018264C"/>
    <w:rsid w:val="0018284C"/>
    <w:rsid w:val="00182A71"/>
    <w:rsid w:val="00182CBD"/>
    <w:rsid w:val="001839D7"/>
    <w:rsid w:val="00183A05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D3D"/>
    <w:rsid w:val="0018737B"/>
    <w:rsid w:val="001874AA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32CF"/>
    <w:rsid w:val="00193670"/>
    <w:rsid w:val="00193DA3"/>
    <w:rsid w:val="001940A3"/>
    <w:rsid w:val="001940A4"/>
    <w:rsid w:val="001944AD"/>
    <w:rsid w:val="00194EA5"/>
    <w:rsid w:val="001951F2"/>
    <w:rsid w:val="00195206"/>
    <w:rsid w:val="0019550D"/>
    <w:rsid w:val="001956DF"/>
    <w:rsid w:val="00195A92"/>
    <w:rsid w:val="0019644B"/>
    <w:rsid w:val="001964B0"/>
    <w:rsid w:val="00196660"/>
    <w:rsid w:val="0019698B"/>
    <w:rsid w:val="00196F15"/>
    <w:rsid w:val="0019788D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3B5B"/>
    <w:rsid w:val="001A3E86"/>
    <w:rsid w:val="001A4167"/>
    <w:rsid w:val="001A4368"/>
    <w:rsid w:val="001A4F52"/>
    <w:rsid w:val="001A51B0"/>
    <w:rsid w:val="001A55BA"/>
    <w:rsid w:val="001A5DBE"/>
    <w:rsid w:val="001A5FED"/>
    <w:rsid w:val="001A6416"/>
    <w:rsid w:val="001A6549"/>
    <w:rsid w:val="001A67E0"/>
    <w:rsid w:val="001A6829"/>
    <w:rsid w:val="001A6990"/>
    <w:rsid w:val="001A6ABD"/>
    <w:rsid w:val="001A7456"/>
    <w:rsid w:val="001A7886"/>
    <w:rsid w:val="001A7B00"/>
    <w:rsid w:val="001A7B6A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FAF"/>
    <w:rsid w:val="001B306F"/>
    <w:rsid w:val="001B32BF"/>
    <w:rsid w:val="001B3E90"/>
    <w:rsid w:val="001B4DD8"/>
    <w:rsid w:val="001B4DEF"/>
    <w:rsid w:val="001B4E7C"/>
    <w:rsid w:val="001B4EB0"/>
    <w:rsid w:val="001B5171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A4A"/>
    <w:rsid w:val="001C0E3B"/>
    <w:rsid w:val="001C1245"/>
    <w:rsid w:val="001C141A"/>
    <w:rsid w:val="001C162E"/>
    <w:rsid w:val="001C1B8F"/>
    <w:rsid w:val="001C1B92"/>
    <w:rsid w:val="001C1E47"/>
    <w:rsid w:val="001C2ECB"/>
    <w:rsid w:val="001C3B52"/>
    <w:rsid w:val="001C3B91"/>
    <w:rsid w:val="001C443E"/>
    <w:rsid w:val="001C4C36"/>
    <w:rsid w:val="001C4F10"/>
    <w:rsid w:val="001C510A"/>
    <w:rsid w:val="001C53C8"/>
    <w:rsid w:val="001C54D8"/>
    <w:rsid w:val="001C5544"/>
    <w:rsid w:val="001C609D"/>
    <w:rsid w:val="001C61F0"/>
    <w:rsid w:val="001C6295"/>
    <w:rsid w:val="001C7102"/>
    <w:rsid w:val="001C710B"/>
    <w:rsid w:val="001C710E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B23"/>
    <w:rsid w:val="001D14B8"/>
    <w:rsid w:val="001D23AA"/>
    <w:rsid w:val="001D243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477"/>
    <w:rsid w:val="001D5548"/>
    <w:rsid w:val="001D5559"/>
    <w:rsid w:val="001D5A45"/>
    <w:rsid w:val="001D667A"/>
    <w:rsid w:val="001D6959"/>
    <w:rsid w:val="001D6C55"/>
    <w:rsid w:val="001D720F"/>
    <w:rsid w:val="001D7345"/>
    <w:rsid w:val="001D7629"/>
    <w:rsid w:val="001D7FA1"/>
    <w:rsid w:val="001E0774"/>
    <w:rsid w:val="001E139E"/>
    <w:rsid w:val="001E16F7"/>
    <w:rsid w:val="001E17B0"/>
    <w:rsid w:val="001E18F6"/>
    <w:rsid w:val="001E2472"/>
    <w:rsid w:val="001E2B61"/>
    <w:rsid w:val="001E32B2"/>
    <w:rsid w:val="001E38BC"/>
    <w:rsid w:val="001E4293"/>
    <w:rsid w:val="001E443B"/>
    <w:rsid w:val="001E487C"/>
    <w:rsid w:val="001E48F0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51"/>
    <w:rsid w:val="001F6DC0"/>
    <w:rsid w:val="001F75AB"/>
    <w:rsid w:val="002001C2"/>
    <w:rsid w:val="00200C8C"/>
    <w:rsid w:val="00200DD2"/>
    <w:rsid w:val="00201173"/>
    <w:rsid w:val="00201352"/>
    <w:rsid w:val="00201439"/>
    <w:rsid w:val="00201D00"/>
    <w:rsid w:val="00201EE2"/>
    <w:rsid w:val="002023F2"/>
    <w:rsid w:val="00202842"/>
    <w:rsid w:val="0020287F"/>
    <w:rsid w:val="00202A9B"/>
    <w:rsid w:val="00202C18"/>
    <w:rsid w:val="00202CB1"/>
    <w:rsid w:val="002031AA"/>
    <w:rsid w:val="0020321C"/>
    <w:rsid w:val="0020347F"/>
    <w:rsid w:val="002034A8"/>
    <w:rsid w:val="002036DC"/>
    <w:rsid w:val="00203E8B"/>
    <w:rsid w:val="00203EB9"/>
    <w:rsid w:val="00204126"/>
    <w:rsid w:val="0020426D"/>
    <w:rsid w:val="00204667"/>
    <w:rsid w:val="00204F01"/>
    <w:rsid w:val="00204F2F"/>
    <w:rsid w:val="00204F90"/>
    <w:rsid w:val="00205230"/>
    <w:rsid w:val="002054E9"/>
    <w:rsid w:val="00205636"/>
    <w:rsid w:val="00205724"/>
    <w:rsid w:val="00205888"/>
    <w:rsid w:val="002059CA"/>
    <w:rsid w:val="00205CC9"/>
    <w:rsid w:val="00205F7A"/>
    <w:rsid w:val="002064AB"/>
    <w:rsid w:val="00206546"/>
    <w:rsid w:val="0020691E"/>
    <w:rsid w:val="00206B9A"/>
    <w:rsid w:val="00206B9C"/>
    <w:rsid w:val="00207024"/>
    <w:rsid w:val="00207BEE"/>
    <w:rsid w:val="00207C16"/>
    <w:rsid w:val="00207DD3"/>
    <w:rsid w:val="00207EDD"/>
    <w:rsid w:val="00210476"/>
    <w:rsid w:val="002108AC"/>
    <w:rsid w:val="002109D6"/>
    <w:rsid w:val="00210A7E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F3D"/>
    <w:rsid w:val="0021379C"/>
    <w:rsid w:val="00213A33"/>
    <w:rsid w:val="00213AAE"/>
    <w:rsid w:val="00214484"/>
    <w:rsid w:val="00214A95"/>
    <w:rsid w:val="00214ADC"/>
    <w:rsid w:val="00214B53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A68"/>
    <w:rsid w:val="00216B8F"/>
    <w:rsid w:val="00216FA4"/>
    <w:rsid w:val="002171CE"/>
    <w:rsid w:val="002173F8"/>
    <w:rsid w:val="00217884"/>
    <w:rsid w:val="0022016E"/>
    <w:rsid w:val="00220717"/>
    <w:rsid w:val="00220A6D"/>
    <w:rsid w:val="00220AF0"/>
    <w:rsid w:val="00220D32"/>
    <w:rsid w:val="00221001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42C6"/>
    <w:rsid w:val="00224EC1"/>
    <w:rsid w:val="0022526F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EB5"/>
    <w:rsid w:val="00227EE3"/>
    <w:rsid w:val="00227F9F"/>
    <w:rsid w:val="00230057"/>
    <w:rsid w:val="0023009B"/>
    <w:rsid w:val="002301F6"/>
    <w:rsid w:val="00230250"/>
    <w:rsid w:val="00230280"/>
    <w:rsid w:val="00230351"/>
    <w:rsid w:val="0023078D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68D"/>
    <w:rsid w:val="002328CC"/>
    <w:rsid w:val="00232C7A"/>
    <w:rsid w:val="00232D63"/>
    <w:rsid w:val="0023325C"/>
    <w:rsid w:val="002333DB"/>
    <w:rsid w:val="00233500"/>
    <w:rsid w:val="00233596"/>
    <w:rsid w:val="002336AB"/>
    <w:rsid w:val="00233816"/>
    <w:rsid w:val="00233AF1"/>
    <w:rsid w:val="00233D02"/>
    <w:rsid w:val="00233D61"/>
    <w:rsid w:val="00234240"/>
    <w:rsid w:val="00234645"/>
    <w:rsid w:val="002347BB"/>
    <w:rsid w:val="00234BF3"/>
    <w:rsid w:val="00234DB2"/>
    <w:rsid w:val="002352E8"/>
    <w:rsid w:val="00235383"/>
    <w:rsid w:val="0023589E"/>
    <w:rsid w:val="00236A44"/>
    <w:rsid w:val="00236A66"/>
    <w:rsid w:val="00236B4F"/>
    <w:rsid w:val="00237093"/>
    <w:rsid w:val="00237317"/>
    <w:rsid w:val="00237640"/>
    <w:rsid w:val="0023797A"/>
    <w:rsid w:val="00237ACD"/>
    <w:rsid w:val="00237D36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9F4"/>
    <w:rsid w:val="00243AF0"/>
    <w:rsid w:val="00243DD0"/>
    <w:rsid w:val="0024445D"/>
    <w:rsid w:val="002444DC"/>
    <w:rsid w:val="002445ED"/>
    <w:rsid w:val="002447CB"/>
    <w:rsid w:val="002449CA"/>
    <w:rsid w:val="00244FC3"/>
    <w:rsid w:val="002451C1"/>
    <w:rsid w:val="0024521F"/>
    <w:rsid w:val="00245238"/>
    <w:rsid w:val="002456F9"/>
    <w:rsid w:val="00245B8D"/>
    <w:rsid w:val="00246301"/>
    <w:rsid w:val="002468AE"/>
    <w:rsid w:val="00246C2C"/>
    <w:rsid w:val="00247175"/>
    <w:rsid w:val="00247B22"/>
    <w:rsid w:val="0025028F"/>
    <w:rsid w:val="0025066B"/>
    <w:rsid w:val="00250945"/>
    <w:rsid w:val="00251165"/>
    <w:rsid w:val="002516B4"/>
    <w:rsid w:val="002517F0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3F8"/>
    <w:rsid w:val="00253784"/>
    <w:rsid w:val="00253B15"/>
    <w:rsid w:val="00253C66"/>
    <w:rsid w:val="00253D15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AB3"/>
    <w:rsid w:val="00260B5F"/>
    <w:rsid w:val="00260C76"/>
    <w:rsid w:val="0026116D"/>
    <w:rsid w:val="00261268"/>
    <w:rsid w:val="00261726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5127"/>
    <w:rsid w:val="002657A5"/>
    <w:rsid w:val="0026596A"/>
    <w:rsid w:val="00265CE8"/>
    <w:rsid w:val="00266700"/>
    <w:rsid w:val="00266D1F"/>
    <w:rsid w:val="00266DC7"/>
    <w:rsid w:val="0026730A"/>
    <w:rsid w:val="0026738B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65F"/>
    <w:rsid w:val="00274B08"/>
    <w:rsid w:val="002755D3"/>
    <w:rsid w:val="002756EC"/>
    <w:rsid w:val="0027576F"/>
    <w:rsid w:val="00275864"/>
    <w:rsid w:val="00275E2E"/>
    <w:rsid w:val="00276086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12D2"/>
    <w:rsid w:val="00281D5B"/>
    <w:rsid w:val="00281F71"/>
    <w:rsid w:val="002822B2"/>
    <w:rsid w:val="0028320B"/>
    <w:rsid w:val="002837E6"/>
    <w:rsid w:val="0028393D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997"/>
    <w:rsid w:val="00285ACA"/>
    <w:rsid w:val="00285CBD"/>
    <w:rsid w:val="0028660B"/>
    <w:rsid w:val="0028723E"/>
    <w:rsid w:val="00287251"/>
    <w:rsid w:val="002873B3"/>
    <w:rsid w:val="002874FF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2290"/>
    <w:rsid w:val="002928A0"/>
    <w:rsid w:val="002929EE"/>
    <w:rsid w:val="00292F20"/>
    <w:rsid w:val="002930C7"/>
    <w:rsid w:val="002931CF"/>
    <w:rsid w:val="0029351C"/>
    <w:rsid w:val="002935F9"/>
    <w:rsid w:val="00293B8A"/>
    <w:rsid w:val="00293DF6"/>
    <w:rsid w:val="00294209"/>
    <w:rsid w:val="0029505C"/>
    <w:rsid w:val="00295095"/>
    <w:rsid w:val="002951A9"/>
    <w:rsid w:val="00295362"/>
    <w:rsid w:val="002955AE"/>
    <w:rsid w:val="0029620A"/>
    <w:rsid w:val="00296390"/>
    <w:rsid w:val="0029678C"/>
    <w:rsid w:val="00296D8E"/>
    <w:rsid w:val="00296E6F"/>
    <w:rsid w:val="00296F10"/>
    <w:rsid w:val="00296F47"/>
    <w:rsid w:val="00296F89"/>
    <w:rsid w:val="00297286"/>
    <w:rsid w:val="00297340"/>
    <w:rsid w:val="002975EE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3203"/>
    <w:rsid w:val="002A324C"/>
    <w:rsid w:val="002A388B"/>
    <w:rsid w:val="002A3CE7"/>
    <w:rsid w:val="002A3D5E"/>
    <w:rsid w:val="002A411F"/>
    <w:rsid w:val="002A4628"/>
    <w:rsid w:val="002A475A"/>
    <w:rsid w:val="002A49D0"/>
    <w:rsid w:val="002A4D2C"/>
    <w:rsid w:val="002A6255"/>
    <w:rsid w:val="002A6459"/>
    <w:rsid w:val="002A660A"/>
    <w:rsid w:val="002A6894"/>
    <w:rsid w:val="002A6D80"/>
    <w:rsid w:val="002A6D82"/>
    <w:rsid w:val="002A793B"/>
    <w:rsid w:val="002A7DA4"/>
    <w:rsid w:val="002B0757"/>
    <w:rsid w:val="002B0C4E"/>
    <w:rsid w:val="002B0F2F"/>
    <w:rsid w:val="002B1192"/>
    <w:rsid w:val="002B1282"/>
    <w:rsid w:val="002B16FA"/>
    <w:rsid w:val="002B1FFF"/>
    <w:rsid w:val="002B21E7"/>
    <w:rsid w:val="002B2672"/>
    <w:rsid w:val="002B287C"/>
    <w:rsid w:val="002B2EDE"/>
    <w:rsid w:val="002B2F75"/>
    <w:rsid w:val="002B303C"/>
    <w:rsid w:val="002B317C"/>
    <w:rsid w:val="002B3690"/>
    <w:rsid w:val="002B437B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69DA"/>
    <w:rsid w:val="002B7077"/>
    <w:rsid w:val="002B70A2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D4"/>
    <w:rsid w:val="002C1EF3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818"/>
    <w:rsid w:val="002C499F"/>
    <w:rsid w:val="002C4C31"/>
    <w:rsid w:val="002C586D"/>
    <w:rsid w:val="002C5984"/>
    <w:rsid w:val="002C5F7E"/>
    <w:rsid w:val="002C6474"/>
    <w:rsid w:val="002C6767"/>
    <w:rsid w:val="002C6DC5"/>
    <w:rsid w:val="002C70AB"/>
    <w:rsid w:val="002C70F2"/>
    <w:rsid w:val="002D06E7"/>
    <w:rsid w:val="002D071D"/>
    <w:rsid w:val="002D0DC0"/>
    <w:rsid w:val="002D0ED7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C1F"/>
    <w:rsid w:val="002D6E72"/>
    <w:rsid w:val="002D75A9"/>
    <w:rsid w:val="002D7694"/>
    <w:rsid w:val="002D7EB1"/>
    <w:rsid w:val="002E005F"/>
    <w:rsid w:val="002E08C4"/>
    <w:rsid w:val="002E0BA9"/>
    <w:rsid w:val="002E0F83"/>
    <w:rsid w:val="002E1112"/>
    <w:rsid w:val="002E1248"/>
    <w:rsid w:val="002E1493"/>
    <w:rsid w:val="002E16A8"/>
    <w:rsid w:val="002E193F"/>
    <w:rsid w:val="002E1AFF"/>
    <w:rsid w:val="002E1F5D"/>
    <w:rsid w:val="002E2036"/>
    <w:rsid w:val="002E20A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9D4"/>
    <w:rsid w:val="002E3EC4"/>
    <w:rsid w:val="002E4808"/>
    <w:rsid w:val="002E4C8D"/>
    <w:rsid w:val="002E4D51"/>
    <w:rsid w:val="002E4F06"/>
    <w:rsid w:val="002E50E5"/>
    <w:rsid w:val="002E565E"/>
    <w:rsid w:val="002E5D51"/>
    <w:rsid w:val="002E6545"/>
    <w:rsid w:val="002E683B"/>
    <w:rsid w:val="002E6BB6"/>
    <w:rsid w:val="002E75BE"/>
    <w:rsid w:val="002E76FA"/>
    <w:rsid w:val="002E788A"/>
    <w:rsid w:val="002E78F8"/>
    <w:rsid w:val="002F06CE"/>
    <w:rsid w:val="002F07EB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3008"/>
    <w:rsid w:val="002F3294"/>
    <w:rsid w:val="002F34AB"/>
    <w:rsid w:val="002F370C"/>
    <w:rsid w:val="002F4506"/>
    <w:rsid w:val="002F4578"/>
    <w:rsid w:val="002F47BF"/>
    <w:rsid w:val="002F4DAB"/>
    <w:rsid w:val="002F5891"/>
    <w:rsid w:val="002F6B3F"/>
    <w:rsid w:val="002F6F19"/>
    <w:rsid w:val="002F7256"/>
    <w:rsid w:val="002F75C3"/>
    <w:rsid w:val="002F7606"/>
    <w:rsid w:val="002F7A57"/>
    <w:rsid w:val="002F7AE3"/>
    <w:rsid w:val="002F7CD1"/>
    <w:rsid w:val="002F7ED7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536"/>
    <w:rsid w:val="00302BE1"/>
    <w:rsid w:val="00302F57"/>
    <w:rsid w:val="00303A9B"/>
    <w:rsid w:val="003042C4"/>
    <w:rsid w:val="003047A5"/>
    <w:rsid w:val="00304AFD"/>
    <w:rsid w:val="003053D7"/>
    <w:rsid w:val="00305447"/>
    <w:rsid w:val="00305883"/>
    <w:rsid w:val="003059C3"/>
    <w:rsid w:val="00305C53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9B4"/>
    <w:rsid w:val="00310FFE"/>
    <w:rsid w:val="003110C1"/>
    <w:rsid w:val="003112D0"/>
    <w:rsid w:val="00311326"/>
    <w:rsid w:val="003115B1"/>
    <w:rsid w:val="00311BB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435"/>
    <w:rsid w:val="00315C04"/>
    <w:rsid w:val="00315E60"/>
    <w:rsid w:val="0031614E"/>
    <w:rsid w:val="003166A6"/>
    <w:rsid w:val="00316A6D"/>
    <w:rsid w:val="00316DAF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B33"/>
    <w:rsid w:val="00326DFA"/>
    <w:rsid w:val="0032708B"/>
    <w:rsid w:val="00327957"/>
    <w:rsid w:val="003279D7"/>
    <w:rsid w:val="00330068"/>
    <w:rsid w:val="0033006E"/>
    <w:rsid w:val="00330712"/>
    <w:rsid w:val="0033073E"/>
    <w:rsid w:val="003307A2"/>
    <w:rsid w:val="003307FC"/>
    <w:rsid w:val="0033082D"/>
    <w:rsid w:val="0033092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337"/>
    <w:rsid w:val="003335B3"/>
    <w:rsid w:val="00333610"/>
    <w:rsid w:val="00333718"/>
    <w:rsid w:val="00333A86"/>
    <w:rsid w:val="00333D66"/>
    <w:rsid w:val="00333F9C"/>
    <w:rsid w:val="00334761"/>
    <w:rsid w:val="00334865"/>
    <w:rsid w:val="00334C41"/>
    <w:rsid w:val="00334F3D"/>
    <w:rsid w:val="003364E9"/>
    <w:rsid w:val="00336B1A"/>
    <w:rsid w:val="00336F0F"/>
    <w:rsid w:val="0033732A"/>
    <w:rsid w:val="003373E0"/>
    <w:rsid w:val="00337537"/>
    <w:rsid w:val="00337559"/>
    <w:rsid w:val="00337A0B"/>
    <w:rsid w:val="00340630"/>
    <w:rsid w:val="00340B19"/>
    <w:rsid w:val="00340C39"/>
    <w:rsid w:val="00340EB2"/>
    <w:rsid w:val="0034120F"/>
    <w:rsid w:val="00341225"/>
    <w:rsid w:val="00341C30"/>
    <w:rsid w:val="00341FDE"/>
    <w:rsid w:val="00342212"/>
    <w:rsid w:val="00342527"/>
    <w:rsid w:val="00342798"/>
    <w:rsid w:val="003429FF"/>
    <w:rsid w:val="00342FDE"/>
    <w:rsid w:val="003430AF"/>
    <w:rsid w:val="003436EB"/>
    <w:rsid w:val="00344246"/>
    <w:rsid w:val="003445DF"/>
    <w:rsid w:val="003445EB"/>
    <w:rsid w:val="0034479B"/>
    <w:rsid w:val="00344B38"/>
    <w:rsid w:val="0034504C"/>
    <w:rsid w:val="003450FD"/>
    <w:rsid w:val="0034529A"/>
    <w:rsid w:val="0034545B"/>
    <w:rsid w:val="00345596"/>
    <w:rsid w:val="0034565B"/>
    <w:rsid w:val="003457B0"/>
    <w:rsid w:val="00345B1A"/>
    <w:rsid w:val="00345F84"/>
    <w:rsid w:val="00345FEE"/>
    <w:rsid w:val="00346C03"/>
    <w:rsid w:val="00346F34"/>
    <w:rsid w:val="00346F4C"/>
    <w:rsid w:val="00346FCB"/>
    <w:rsid w:val="003475B8"/>
    <w:rsid w:val="00347C86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E7"/>
    <w:rsid w:val="003513FD"/>
    <w:rsid w:val="003514F4"/>
    <w:rsid w:val="0035155E"/>
    <w:rsid w:val="00351FAD"/>
    <w:rsid w:val="00352863"/>
    <w:rsid w:val="00352AD8"/>
    <w:rsid w:val="00352D15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5484"/>
    <w:rsid w:val="00355920"/>
    <w:rsid w:val="00355B80"/>
    <w:rsid w:val="00355E2E"/>
    <w:rsid w:val="00355F3B"/>
    <w:rsid w:val="00355FFB"/>
    <w:rsid w:val="003561FD"/>
    <w:rsid w:val="003564A6"/>
    <w:rsid w:val="00356AFA"/>
    <w:rsid w:val="00356FBC"/>
    <w:rsid w:val="00357ABE"/>
    <w:rsid w:val="00357E7A"/>
    <w:rsid w:val="003601F5"/>
    <w:rsid w:val="003602C0"/>
    <w:rsid w:val="00360A88"/>
    <w:rsid w:val="00360AF7"/>
    <w:rsid w:val="00360EB6"/>
    <w:rsid w:val="003612C7"/>
    <w:rsid w:val="00361619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F7F"/>
    <w:rsid w:val="00364218"/>
    <w:rsid w:val="003644F6"/>
    <w:rsid w:val="00364538"/>
    <w:rsid w:val="00364C9C"/>
    <w:rsid w:val="003650C6"/>
    <w:rsid w:val="003653CA"/>
    <w:rsid w:val="0036582D"/>
    <w:rsid w:val="00365E2F"/>
    <w:rsid w:val="00365E34"/>
    <w:rsid w:val="0036625F"/>
    <w:rsid w:val="0036679C"/>
    <w:rsid w:val="00366BCD"/>
    <w:rsid w:val="003672A3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718"/>
    <w:rsid w:val="00372A65"/>
    <w:rsid w:val="00372D07"/>
    <w:rsid w:val="00372D3C"/>
    <w:rsid w:val="00372DEC"/>
    <w:rsid w:val="0037307F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E0D"/>
    <w:rsid w:val="0037600F"/>
    <w:rsid w:val="0037621F"/>
    <w:rsid w:val="00376420"/>
    <w:rsid w:val="003765E7"/>
    <w:rsid w:val="00376C32"/>
    <w:rsid w:val="00376F2B"/>
    <w:rsid w:val="00376F65"/>
    <w:rsid w:val="00377214"/>
    <w:rsid w:val="00377B16"/>
    <w:rsid w:val="00377C7D"/>
    <w:rsid w:val="003801B8"/>
    <w:rsid w:val="0038059B"/>
    <w:rsid w:val="003812FB"/>
    <w:rsid w:val="00381DA8"/>
    <w:rsid w:val="00381F67"/>
    <w:rsid w:val="003820FC"/>
    <w:rsid w:val="0038212D"/>
    <w:rsid w:val="00382316"/>
    <w:rsid w:val="003826FA"/>
    <w:rsid w:val="00382708"/>
    <w:rsid w:val="003827DB"/>
    <w:rsid w:val="00382FFE"/>
    <w:rsid w:val="00383B97"/>
    <w:rsid w:val="00383EBA"/>
    <w:rsid w:val="0038448A"/>
    <w:rsid w:val="003844EF"/>
    <w:rsid w:val="00384D6C"/>
    <w:rsid w:val="00384E43"/>
    <w:rsid w:val="0038505C"/>
    <w:rsid w:val="00385164"/>
    <w:rsid w:val="00385374"/>
    <w:rsid w:val="003853A2"/>
    <w:rsid w:val="00385528"/>
    <w:rsid w:val="003855AB"/>
    <w:rsid w:val="00385AC2"/>
    <w:rsid w:val="00386847"/>
    <w:rsid w:val="00386966"/>
    <w:rsid w:val="003869FC"/>
    <w:rsid w:val="00386A42"/>
    <w:rsid w:val="00386BBB"/>
    <w:rsid w:val="00386C52"/>
    <w:rsid w:val="00387553"/>
    <w:rsid w:val="00387A1F"/>
    <w:rsid w:val="00387B9B"/>
    <w:rsid w:val="00387D43"/>
    <w:rsid w:val="00387DA9"/>
    <w:rsid w:val="0039010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8FA"/>
    <w:rsid w:val="0039794B"/>
    <w:rsid w:val="003A035D"/>
    <w:rsid w:val="003A067D"/>
    <w:rsid w:val="003A0771"/>
    <w:rsid w:val="003A0C00"/>
    <w:rsid w:val="003A0E4F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C15"/>
    <w:rsid w:val="003A2D5C"/>
    <w:rsid w:val="003A31C8"/>
    <w:rsid w:val="003A3217"/>
    <w:rsid w:val="003A3308"/>
    <w:rsid w:val="003A3347"/>
    <w:rsid w:val="003A39EE"/>
    <w:rsid w:val="003A435E"/>
    <w:rsid w:val="003A465B"/>
    <w:rsid w:val="003A5339"/>
    <w:rsid w:val="003A538D"/>
    <w:rsid w:val="003A5BD8"/>
    <w:rsid w:val="003A65BD"/>
    <w:rsid w:val="003A67D2"/>
    <w:rsid w:val="003A6A0C"/>
    <w:rsid w:val="003A6DA5"/>
    <w:rsid w:val="003A6EAC"/>
    <w:rsid w:val="003A7326"/>
    <w:rsid w:val="003A79E3"/>
    <w:rsid w:val="003B01E3"/>
    <w:rsid w:val="003B09B3"/>
    <w:rsid w:val="003B0FE8"/>
    <w:rsid w:val="003B1858"/>
    <w:rsid w:val="003B1AE0"/>
    <w:rsid w:val="003B2243"/>
    <w:rsid w:val="003B275C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B79"/>
    <w:rsid w:val="003B79F5"/>
    <w:rsid w:val="003B7A44"/>
    <w:rsid w:val="003B7C6F"/>
    <w:rsid w:val="003B7E7B"/>
    <w:rsid w:val="003B7F25"/>
    <w:rsid w:val="003C0148"/>
    <w:rsid w:val="003C1125"/>
    <w:rsid w:val="003C277B"/>
    <w:rsid w:val="003C2D2C"/>
    <w:rsid w:val="003C328B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D0106"/>
    <w:rsid w:val="003D030B"/>
    <w:rsid w:val="003D0565"/>
    <w:rsid w:val="003D0A6F"/>
    <w:rsid w:val="003D0EC2"/>
    <w:rsid w:val="003D18AB"/>
    <w:rsid w:val="003D259F"/>
    <w:rsid w:val="003D25AE"/>
    <w:rsid w:val="003D2A5D"/>
    <w:rsid w:val="003D2D48"/>
    <w:rsid w:val="003D340F"/>
    <w:rsid w:val="003D4CE8"/>
    <w:rsid w:val="003D525E"/>
    <w:rsid w:val="003D615C"/>
    <w:rsid w:val="003D64F5"/>
    <w:rsid w:val="003D6A98"/>
    <w:rsid w:val="003D6CA1"/>
    <w:rsid w:val="003D6D5F"/>
    <w:rsid w:val="003D7216"/>
    <w:rsid w:val="003D736B"/>
    <w:rsid w:val="003E00B5"/>
    <w:rsid w:val="003E05D7"/>
    <w:rsid w:val="003E080C"/>
    <w:rsid w:val="003E0EF9"/>
    <w:rsid w:val="003E10DA"/>
    <w:rsid w:val="003E1599"/>
    <w:rsid w:val="003E1C0F"/>
    <w:rsid w:val="003E2017"/>
    <w:rsid w:val="003E2161"/>
    <w:rsid w:val="003E2179"/>
    <w:rsid w:val="003E2475"/>
    <w:rsid w:val="003E2516"/>
    <w:rsid w:val="003E2C1B"/>
    <w:rsid w:val="003E2C91"/>
    <w:rsid w:val="003E32F3"/>
    <w:rsid w:val="003E357E"/>
    <w:rsid w:val="003E3649"/>
    <w:rsid w:val="003E39DE"/>
    <w:rsid w:val="003E3BC7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B45"/>
    <w:rsid w:val="003E6D49"/>
    <w:rsid w:val="003E6FA7"/>
    <w:rsid w:val="003E74AC"/>
    <w:rsid w:val="003E74DA"/>
    <w:rsid w:val="003E754E"/>
    <w:rsid w:val="003E7585"/>
    <w:rsid w:val="003E75B1"/>
    <w:rsid w:val="003E7CE4"/>
    <w:rsid w:val="003E7CF8"/>
    <w:rsid w:val="003F0005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AD0"/>
    <w:rsid w:val="003F2EF2"/>
    <w:rsid w:val="003F30B4"/>
    <w:rsid w:val="003F3879"/>
    <w:rsid w:val="003F38F3"/>
    <w:rsid w:val="003F39D3"/>
    <w:rsid w:val="003F43C9"/>
    <w:rsid w:val="003F45B9"/>
    <w:rsid w:val="003F4A1D"/>
    <w:rsid w:val="003F4ABB"/>
    <w:rsid w:val="003F566C"/>
    <w:rsid w:val="003F5FEE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337"/>
    <w:rsid w:val="004017EB"/>
    <w:rsid w:val="004018B1"/>
    <w:rsid w:val="00401974"/>
    <w:rsid w:val="00401AD6"/>
    <w:rsid w:val="00401E3C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88D"/>
    <w:rsid w:val="00403B3C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102C0"/>
    <w:rsid w:val="0041058B"/>
    <w:rsid w:val="00410A89"/>
    <w:rsid w:val="00410B17"/>
    <w:rsid w:val="00410C65"/>
    <w:rsid w:val="0041127B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467"/>
    <w:rsid w:val="00413572"/>
    <w:rsid w:val="00413B72"/>
    <w:rsid w:val="00413CE7"/>
    <w:rsid w:val="00414EA8"/>
    <w:rsid w:val="00414EAC"/>
    <w:rsid w:val="004154CA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DA7"/>
    <w:rsid w:val="00421008"/>
    <w:rsid w:val="004213C8"/>
    <w:rsid w:val="004214BC"/>
    <w:rsid w:val="004219FB"/>
    <w:rsid w:val="004219FE"/>
    <w:rsid w:val="00421FF6"/>
    <w:rsid w:val="0042208B"/>
    <w:rsid w:val="004222E1"/>
    <w:rsid w:val="0042282C"/>
    <w:rsid w:val="00422C7D"/>
    <w:rsid w:val="00423107"/>
    <w:rsid w:val="00423149"/>
    <w:rsid w:val="004232CF"/>
    <w:rsid w:val="00423740"/>
    <w:rsid w:val="00424257"/>
    <w:rsid w:val="00424B9C"/>
    <w:rsid w:val="00425931"/>
    <w:rsid w:val="004259DA"/>
    <w:rsid w:val="00425B94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D9A"/>
    <w:rsid w:val="0043255F"/>
    <w:rsid w:val="004329B6"/>
    <w:rsid w:val="00432DC6"/>
    <w:rsid w:val="00433588"/>
    <w:rsid w:val="00433BA8"/>
    <w:rsid w:val="004340D1"/>
    <w:rsid w:val="004345DC"/>
    <w:rsid w:val="004346E4"/>
    <w:rsid w:val="004346FA"/>
    <w:rsid w:val="00434E7D"/>
    <w:rsid w:val="00435274"/>
    <w:rsid w:val="0043579A"/>
    <w:rsid w:val="004358C9"/>
    <w:rsid w:val="00435924"/>
    <w:rsid w:val="00435B30"/>
    <w:rsid w:val="00435CCC"/>
    <w:rsid w:val="0043669A"/>
    <w:rsid w:val="004366CF"/>
    <w:rsid w:val="004367A9"/>
    <w:rsid w:val="00436C95"/>
    <w:rsid w:val="00436F8D"/>
    <w:rsid w:val="00437AE6"/>
    <w:rsid w:val="00437C0F"/>
    <w:rsid w:val="0044044A"/>
    <w:rsid w:val="00440E40"/>
    <w:rsid w:val="00441716"/>
    <w:rsid w:val="00441807"/>
    <w:rsid w:val="00441BA9"/>
    <w:rsid w:val="00442413"/>
    <w:rsid w:val="004427B2"/>
    <w:rsid w:val="00442832"/>
    <w:rsid w:val="00443673"/>
    <w:rsid w:val="004437D2"/>
    <w:rsid w:val="00443931"/>
    <w:rsid w:val="00443BB7"/>
    <w:rsid w:val="00444714"/>
    <w:rsid w:val="00444912"/>
    <w:rsid w:val="00444937"/>
    <w:rsid w:val="00444C81"/>
    <w:rsid w:val="00444CDB"/>
    <w:rsid w:val="004450A7"/>
    <w:rsid w:val="00445292"/>
    <w:rsid w:val="004452F0"/>
    <w:rsid w:val="0044531A"/>
    <w:rsid w:val="00445EE6"/>
    <w:rsid w:val="0044627C"/>
    <w:rsid w:val="004464CB"/>
    <w:rsid w:val="004466FA"/>
    <w:rsid w:val="004467B2"/>
    <w:rsid w:val="00446E8B"/>
    <w:rsid w:val="00446E9D"/>
    <w:rsid w:val="00447033"/>
    <w:rsid w:val="00447716"/>
    <w:rsid w:val="00447C39"/>
    <w:rsid w:val="00447D35"/>
    <w:rsid w:val="00447F68"/>
    <w:rsid w:val="004507D9"/>
    <w:rsid w:val="00451523"/>
    <w:rsid w:val="0045192E"/>
    <w:rsid w:val="004522A3"/>
    <w:rsid w:val="00452508"/>
    <w:rsid w:val="00452973"/>
    <w:rsid w:val="00452A67"/>
    <w:rsid w:val="00452AFC"/>
    <w:rsid w:val="00452C05"/>
    <w:rsid w:val="00453435"/>
    <w:rsid w:val="0045388F"/>
    <w:rsid w:val="00453A39"/>
    <w:rsid w:val="00454608"/>
    <w:rsid w:val="004546DE"/>
    <w:rsid w:val="004549C6"/>
    <w:rsid w:val="00454D5F"/>
    <w:rsid w:val="00454EFD"/>
    <w:rsid w:val="00455158"/>
    <w:rsid w:val="004551B2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D8E"/>
    <w:rsid w:val="004623B9"/>
    <w:rsid w:val="00462B52"/>
    <w:rsid w:val="00463043"/>
    <w:rsid w:val="00463077"/>
    <w:rsid w:val="00463278"/>
    <w:rsid w:val="00463C88"/>
    <w:rsid w:val="00463E20"/>
    <w:rsid w:val="00463E8A"/>
    <w:rsid w:val="00464501"/>
    <w:rsid w:val="004646FB"/>
    <w:rsid w:val="0046479E"/>
    <w:rsid w:val="00464979"/>
    <w:rsid w:val="004659B7"/>
    <w:rsid w:val="0046629E"/>
    <w:rsid w:val="00466753"/>
    <w:rsid w:val="00466E00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249D"/>
    <w:rsid w:val="0047261F"/>
    <w:rsid w:val="00472973"/>
    <w:rsid w:val="00472ECF"/>
    <w:rsid w:val="00472F29"/>
    <w:rsid w:val="004731D4"/>
    <w:rsid w:val="00473665"/>
    <w:rsid w:val="00473693"/>
    <w:rsid w:val="00473C91"/>
    <w:rsid w:val="00473D2E"/>
    <w:rsid w:val="00473EEF"/>
    <w:rsid w:val="00474C7F"/>
    <w:rsid w:val="00474CA7"/>
    <w:rsid w:val="00474D0A"/>
    <w:rsid w:val="00474F35"/>
    <w:rsid w:val="004757BE"/>
    <w:rsid w:val="00475907"/>
    <w:rsid w:val="00475BE4"/>
    <w:rsid w:val="0047600F"/>
    <w:rsid w:val="00476382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6D2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EE2"/>
    <w:rsid w:val="00486FD7"/>
    <w:rsid w:val="00487246"/>
    <w:rsid w:val="004876A4"/>
    <w:rsid w:val="00487951"/>
    <w:rsid w:val="00487D2E"/>
    <w:rsid w:val="0049028A"/>
    <w:rsid w:val="0049028D"/>
    <w:rsid w:val="00490397"/>
    <w:rsid w:val="00490AA2"/>
    <w:rsid w:val="0049125E"/>
    <w:rsid w:val="004915BF"/>
    <w:rsid w:val="00491715"/>
    <w:rsid w:val="00491742"/>
    <w:rsid w:val="00491B23"/>
    <w:rsid w:val="00492246"/>
    <w:rsid w:val="00492D8C"/>
    <w:rsid w:val="00492FF3"/>
    <w:rsid w:val="004933AE"/>
    <w:rsid w:val="00493522"/>
    <w:rsid w:val="004935B5"/>
    <w:rsid w:val="00493979"/>
    <w:rsid w:val="00493D60"/>
    <w:rsid w:val="0049416F"/>
    <w:rsid w:val="00494456"/>
    <w:rsid w:val="00494A23"/>
    <w:rsid w:val="00494A5C"/>
    <w:rsid w:val="00494A8B"/>
    <w:rsid w:val="004955A9"/>
    <w:rsid w:val="00495679"/>
    <w:rsid w:val="00495BD2"/>
    <w:rsid w:val="004961C6"/>
    <w:rsid w:val="004969F4"/>
    <w:rsid w:val="00496C1A"/>
    <w:rsid w:val="004975C3"/>
    <w:rsid w:val="00497BB3"/>
    <w:rsid w:val="004A051A"/>
    <w:rsid w:val="004A08B4"/>
    <w:rsid w:val="004A0C79"/>
    <w:rsid w:val="004A0CF6"/>
    <w:rsid w:val="004A14FA"/>
    <w:rsid w:val="004A1612"/>
    <w:rsid w:val="004A1C89"/>
    <w:rsid w:val="004A1DFA"/>
    <w:rsid w:val="004A22B9"/>
    <w:rsid w:val="004A2392"/>
    <w:rsid w:val="004A250F"/>
    <w:rsid w:val="004A2C8A"/>
    <w:rsid w:val="004A2F1C"/>
    <w:rsid w:val="004A3184"/>
    <w:rsid w:val="004A31D7"/>
    <w:rsid w:val="004A3498"/>
    <w:rsid w:val="004A3500"/>
    <w:rsid w:val="004A3838"/>
    <w:rsid w:val="004A3880"/>
    <w:rsid w:val="004A4237"/>
    <w:rsid w:val="004A49C1"/>
    <w:rsid w:val="004A4A85"/>
    <w:rsid w:val="004A4AFB"/>
    <w:rsid w:val="004A509A"/>
    <w:rsid w:val="004A50F2"/>
    <w:rsid w:val="004A5F2C"/>
    <w:rsid w:val="004A6689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B0B"/>
    <w:rsid w:val="004B137E"/>
    <w:rsid w:val="004B13E1"/>
    <w:rsid w:val="004B14BA"/>
    <w:rsid w:val="004B1FD9"/>
    <w:rsid w:val="004B21BA"/>
    <w:rsid w:val="004B270A"/>
    <w:rsid w:val="004B288D"/>
    <w:rsid w:val="004B291F"/>
    <w:rsid w:val="004B2930"/>
    <w:rsid w:val="004B2A1D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95B"/>
    <w:rsid w:val="004B7DAF"/>
    <w:rsid w:val="004C00FD"/>
    <w:rsid w:val="004C0103"/>
    <w:rsid w:val="004C0152"/>
    <w:rsid w:val="004C01E3"/>
    <w:rsid w:val="004C02FC"/>
    <w:rsid w:val="004C0332"/>
    <w:rsid w:val="004C0381"/>
    <w:rsid w:val="004C1290"/>
    <w:rsid w:val="004C26C5"/>
    <w:rsid w:val="004C28AF"/>
    <w:rsid w:val="004C344E"/>
    <w:rsid w:val="004C3810"/>
    <w:rsid w:val="004C4066"/>
    <w:rsid w:val="004C4290"/>
    <w:rsid w:val="004C43C5"/>
    <w:rsid w:val="004C5484"/>
    <w:rsid w:val="004C5857"/>
    <w:rsid w:val="004C588A"/>
    <w:rsid w:val="004C59AA"/>
    <w:rsid w:val="004C59B9"/>
    <w:rsid w:val="004C5D1D"/>
    <w:rsid w:val="004C6B93"/>
    <w:rsid w:val="004C6BC6"/>
    <w:rsid w:val="004C6C01"/>
    <w:rsid w:val="004C72F3"/>
    <w:rsid w:val="004C7355"/>
    <w:rsid w:val="004C76F8"/>
    <w:rsid w:val="004C7979"/>
    <w:rsid w:val="004C7C90"/>
    <w:rsid w:val="004D05F5"/>
    <w:rsid w:val="004D171B"/>
    <w:rsid w:val="004D174E"/>
    <w:rsid w:val="004D21DA"/>
    <w:rsid w:val="004D2C32"/>
    <w:rsid w:val="004D3442"/>
    <w:rsid w:val="004D3A5F"/>
    <w:rsid w:val="004D3DCB"/>
    <w:rsid w:val="004D440D"/>
    <w:rsid w:val="004D4B20"/>
    <w:rsid w:val="004D5088"/>
    <w:rsid w:val="004D5733"/>
    <w:rsid w:val="004D5B8A"/>
    <w:rsid w:val="004D6416"/>
    <w:rsid w:val="004D6E8D"/>
    <w:rsid w:val="004D72C7"/>
    <w:rsid w:val="004D7347"/>
    <w:rsid w:val="004E009C"/>
    <w:rsid w:val="004E06DD"/>
    <w:rsid w:val="004E0EB5"/>
    <w:rsid w:val="004E1152"/>
    <w:rsid w:val="004E11F2"/>
    <w:rsid w:val="004E1459"/>
    <w:rsid w:val="004E155E"/>
    <w:rsid w:val="004E1659"/>
    <w:rsid w:val="004E1A7B"/>
    <w:rsid w:val="004E1E8C"/>
    <w:rsid w:val="004E2330"/>
    <w:rsid w:val="004E25E0"/>
    <w:rsid w:val="004E2ACA"/>
    <w:rsid w:val="004E3108"/>
    <w:rsid w:val="004E3282"/>
    <w:rsid w:val="004E3602"/>
    <w:rsid w:val="004E3B79"/>
    <w:rsid w:val="004E3B8E"/>
    <w:rsid w:val="004E3CBB"/>
    <w:rsid w:val="004E3E54"/>
    <w:rsid w:val="004E410F"/>
    <w:rsid w:val="004E45EF"/>
    <w:rsid w:val="004E491B"/>
    <w:rsid w:val="004E4A1F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D8A"/>
    <w:rsid w:val="004E6E98"/>
    <w:rsid w:val="004E7572"/>
    <w:rsid w:val="004E773D"/>
    <w:rsid w:val="004E7775"/>
    <w:rsid w:val="004E7D4F"/>
    <w:rsid w:val="004E7F73"/>
    <w:rsid w:val="004F037A"/>
    <w:rsid w:val="004F0726"/>
    <w:rsid w:val="004F09D7"/>
    <w:rsid w:val="004F15B5"/>
    <w:rsid w:val="004F1812"/>
    <w:rsid w:val="004F1853"/>
    <w:rsid w:val="004F1897"/>
    <w:rsid w:val="004F199F"/>
    <w:rsid w:val="004F1A7B"/>
    <w:rsid w:val="004F2875"/>
    <w:rsid w:val="004F303B"/>
    <w:rsid w:val="004F3955"/>
    <w:rsid w:val="004F3CFD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423"/>
    <w:rsid w:val="004F6443"/>
    <w:rsid w:val="004F6462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EFF"/>
    <w:rsid w:val="0050110A"/>
    <w:rsid w:val="0050120D"/>
    <w:rsid w:val="005014A3"/>
    <w:rsid w:val="00501BC1"/>
    <w:rsid w:val="00501FDE"/>
    <w:rsid w:val="00502465"/>
    <w:rsid w:val="0050255C"/>
    <w:rsid w:val="00502924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59"/>
    <w:rsid w:val="00505B82"/>
    <w:rsid w:val="0050611A"/>
    <w:rsid w:val="005065E6"/>
    <w:rsid w:val="005066BC"/>
    <w:rsid w:val="00506B0D"/>
    <w:rsid w:val="00507032"/>
    <w:rsid w:val="00507CE1"/>
    <w:rsid w:val="0051016E"/>
    <w:rsid w:val="00510522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C8D"/>
    <w:rsid w:val="00512DFB"/>
    <w:rsid w:val="005130FE"/>
    <w:rsid w:val="00513708"/>
    <w:rsid w:val="00513E61"/>
    <w:rsid w:val="00513F57"/>
    <w:rsid w:val="00514087"/>
    <w:rsid w:val="0051470E"/>
    <w:rsid w:val="0051499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37E"/>
    <w:rsid w:val="0052063B"/>
    <w:rsid w:val="00520E39"/>
    <w:rsid w:val="00521264"/>
    <w:rsid w:val="00521D65"/>
    <w:rsid w:val="00521E6B"/>
    <w:rsid w:val="0052223C"/>
    <w:rsid w:val="00522583"/>
    <w:rsid w:val="00522921"/>
    <w:rsid w:val="005232A5"/>
    <w:rsid w:val="005236AE"/>
    <w:rsid w:val="005236BF"/>
    <w:rsid w:val="00523756"/>
    <w:rsid w:val="00523760"/>
    <w:rsid w:val="005246F5"/>
    <w:rsid w:val="00524A47"/>
    <w:rsid w:val="0052507B"/>
    <w:rsid w:val="005252F1"/>
    <w:rsid w:val="0052560F"/>
    <w:rsid w:val="00525BC2"/>
    <w:rsid w:val="00526522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BEE"/>
    <w:rsid w:val="00530367"/>
    <w:rsid w:val="0053143A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3CEE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C0"/>
    <w:rsid w:val="0053690A"/>
    <w:rsid w:val="0053695D"/>
    <w:rsid w:val="00536E41"/>
    <w:rsid w:val="0053717F"/>
    <w:rsid w:val="0053730A"/>
    <w:rsid w:val="005373B0"/>
    <w:rsid w:val="00537865"/>
    <w:rsid w:val="00537F9E"/>
    <w:rsid w:val="005400BB"/>
    <w:rsid w:val="00540160"/>
    <w:rsid w:val="005405BF"/>
    <w:rsid w:val="005408BF"/>
    <w:rsid w:val="00540A2D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C2A"/>
    <w:rsid w:val="00543F4F"/>
    <w:rsid w:val="00543FB7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A18"/>
    <w:rsid w:val="00546BDD"/>
    <w:rsid w:val="005477EB"/>
    <w:rsid w:val="00550216"/>
    <w:rsid w:val="005509E8"/>
    <w:rsid w:val="00551304"/>
    <w:rsid w:val="00551340"/>
    <w:rsid w:val="00551463"/>
    <w:rsid w:val="00551576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4D81"/>
    <w:rsid w:val="005554C5"/>
    <w:rsid w:val="00555562"/>
    <w:rsid w:val="00555918"/>
    <w:rsid w:val="00555FF3"/>
    <w:rsid w:val="005560A7"/>
    <w:rsid w:val="0055647D"/>
    <w:rsid w:val="0055734D"/>
    <w:rsid w:val="005574BE"/>
    <w:rsid w:val="005579A7"/>
    <w:rsid w:val="00560844"/>
    <w:rsid w:val="00560A90"/>
    <w:rsid w:val="00560E6A"/>
    <w:rsid w:val="00560F2F"/>
    <w:rsid w:val="005610AD"/>
    <w:rsid w:val="005611A2"/>
    <w:rsid w:val="005612EB"/>
    <w:rsid w:val="00561591"/>
    <w:rsid w:val="005617CD"/>
    <w:rsid w:val="0056186D"/>
    <w:rsid w:val="00561920"/>
    <w:rsid w:val="00561A4F"/>
    <w:rsid w:val="00561A65"/>
    <w:rsid w:val="00561BAE"/>
    <w:rsid w:val="005621F5"/>
    <w:rsid w:val="0056254D"/>
    <w:rsid w:val="00562AA7"/>
    <w:rsid w:val="00562B0E"/>
    <w:rsid w:val="00562D95"/>
    <w:rsid w:val="00562DE0"/>
    <w:rsid w:val="00563081"/>
    <w:rsid w:val="0056337A"/>
    <w:rsid w:val="00563AF6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A3"/>
    <w:rsid w:val="00572C0B"/>
    <w:rsid w:val="00572CCB"/>
    <w:rsid w:val="00572D1D"/>
    <w:rsid w:val="00572E45"/>
    <w:rsid w:val="005731CD"/>
    <w:rsid w:val="00573E26"/>
    <w:rsid w:val="0057405B"/>
    <w:rsid w:val="00574085"/>
    <w:rsid w:val="005743AA"/>
    <w:rsid w:val="00574455"/>
    <w:rsid w:val="005744D7"/>
    <w:rsid w:val="00574577"/>
    <w:rsid w:val="00574DFB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6F84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64A"/>
    <w:rsid w:val="005817E1"/>
    <w:rsid w:val="0058182D"/>
    <w:rsid w:val="00581A0F"/>
    <w:rsid w:val="00581DAA"/>
    <w:rsid w:val="005821E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D07"/>
    <w:rsid w:val="00583E8F"/>
    <w:rsid w:val="00584163"/>
    <w:rsid w:val="00584540"/>
    <w:rsid w:val="00584A4E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58A"/>
    <w:rsid w:val="00586F9D"/>
    <w:rsid w:val="00587213"/>
    <w:rsid w:val="005872C9"/>
    <w:rsid w:val="005904FC"/>
    <w:rsid w:val="00590604"/>
    <w:rsid w:val="0059088D"/>
    <w:rsid w:val="0059095E"/>
    <w:rsid w:val="005913A3"/>
    <w:rsid w:val="005913DA"/>
    <w:rsid w:val="00591B0C"/>
    <w:rsid w:val="00591B80"/>
    <w:rsid w:val="00591C22"/>
    <w:rsid w:val="00592508"/>
    <w:rsid w:val="005925C8"/>
    <w:rsid w:val="00593925"/>
    <w:rsid w:val="0059399D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5A79"/>
    <w:rsid w:val="00595BB7"/>
    <w:rsid w:val="00596178"/>
    <w:rsid w:val="0059636F"/>
    <w:rsid w:val="005967A9"/>
    <w:rsid w:val="0059732A"/>
    <w:rsid w:val="00597DF9"/>
    <w:rsid w:val="005A00B7"/>
    <w:rsid w:val="005A02E7"/>
    <w:rsid w:val="005A1007"/>
    <w:rsid w:val="005A10AF"/>
    <w:rsid w:val="005A1298"/>
    <w:rsid w:val="005A1672"/>
    <w:rsid w:val="005A1E58"/>
    <w:rsid w:val="005A25CC"/>
    <w:rsid w:val="005A27FF"/>
    <w:rsid w:val="005A2828"/>
    <w:rsid w:val="005A3754"/>
    <w:rsid w:val="005A41EE"/>
    <w:rsid w:val="005A4384"/>
    <w:rsid w:val="005A5956"/>
    <w:rsid w:val="005A5C54"/>
    <w:rsid w:val="005A5CA0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B7E"/>
    <w:rsid w:val="005B0134"/>
    <w:rsid w:val="005B017F"/>
    <w:rsid w:val="005B044E"/>
    <w:rsid w:val="005B0842"/>
    <w:rsid w:val="005B0E22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A65"/>
    <w:rsid w:val="005B2C7D"/>
    <w:rsid w:val="005B2EC8"/>
    <w:rsid w:val="005B2F04"/>
    <w:rsid w:val="005B30ED"/>
    <w:rsid w:val="005B3380"/>
    <w:rsid w:val="005B33F6"/>
    <w:rsid w:val="005B34A7"/>
    <w:rsid w:val="005B4517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B76"/>
    <w:rsid w:val="005B6D86"/>
    <w:rsid w:val="005B7631"/>
    <w:rsid w:val="005B7868"/>
    <w:rsid w:val="005B7E5E"/>
    <w:rsid w:val="005C04B9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66"/>
    <w:rsid w:val="005C309D"/>
    <w:rsid w:val="005C35BB"/>
    <w:rsid w:val="005C35C2"/>
    <w:rsid w:val="005C39E8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638E"/>
    <w:rsid w:val="005C6417"/>
    <w:rsid w:val="005C682E"/>
    <w:rsid w:val="005C6FA8"/>
    <w:rsid w:val="005C757F"/>
    <w:rsid w:val="005D01EC"/>
    <w:rsid w:val="005D029D"/>
    <w:rsid w:val="005D0412"/>
    <w:rsid w:val="005D1384"/>
    <w:rsid w:val="005D18DA"/>
    <w:rsid w:val="005D1914"/>
    <w:rsid w:val="005D1D3E"/>
    <w:rsid w:val="005D1F3E"/>
    <w:rsid w:val="005D23B3"/>
    <w:rsid w:val="005D25FF"/>
    <w:rsid w:val="005D2631"/>
    <w:rsid w:val="005D2680"/>
    <w:rsid w:val="005D279E"/>
    <w:rsid w:val="005D3D38"/>
    <w:rsid w:val="005D3DA4"/>
    <w:rsid w:val="005D4011"/>
    <w:rsid w:val="005D4484"/>
    <w:rsid w:val="005D44E4"/>
    <w:rsid w:val="005D4B03"/>
    <w:rsid w:val="005D4B70"/>
    <w:rsid w:val="005D5009"/>
    <w:rsid w:val="005D59DE"/>
    <w:rsid w:val="005D5A66"/>
    <w:rsid w:val="005D6404"/>
    <w:rsid w:val="005D643A"/>
    <w:rsid w:val="005D64BF"/>
    <w:rsid w:val="005D6601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772"/>
    <w:rsid w:val="005E1A9B"/>
    <w:rsid w:val="005E2033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6"/>
    <w:rsid w:val="005E49B8"/>
    <w:rsid w:val="005E4D06"/>
    <w:rsid w:val="005E57C6"/>
    <w:rsid w:val="005E5B28"/>
    <w:rsid w:val="005E5C94"/>
    <w:rsid w:val="005E5E93"/>
    <w:rsid w:val="005E5F46"/>
    <w:rsid w:val="005E6237"/>
    <w:rsid w:val="005E637B"/>
    <w:rsid w:val="005E6539"/>
    <w:rsid w:val="005E66CF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0F9"/>
    <w:rsid w:val="005F1450"/>
    <w:rsid w:val="005F1709"/>
    <w:rsid w:val="005F1880"/>
    <w:rsid w:val="005F1EB7"/>
    <w:rsid w:val="005F22D5"/>
    <w:rsid w:val="005F239D"/>
    <w:rsid w:val="005F2469"/>
    <w:rsid w:val="005F25F4"/>
    <w:rsid w:val="005F26CD"/>
    <w:rsid w:val="005F2993"/>
    <w:rsid w:val="005F2A10"/>
    <w:rsid w:val="005F2B23"/>
    <w:rsid w:val="005F2DD2"/>
    <w:rsid w:val="005F43DE"/>
    <w:rsid w:val="005F483F"/>
    <w:rsid w:val="005F4853"/>
    <w:rsid w:val="005F4C51"/>
    <w:rsid w:val="005F4E56"/>
    <w:rsid w:val="005F52E9"/>
    <w:rsid w:val="005F53E9"/>
    <w:rsid w:val="005F59CE"/>
    <w:rsid w:val="005F5ADC"/>
    <w:rsid w:val="005F5BB1"/>
    <w:rsid w:val="005F6241"/>
    <w:rsid w:val="005F6E71"/>
    <w:rsid w:val="005F6F82"/>
    <w:rsid w:val="005F7725"/>
    <w:rsid w:val="005F786A"/>
    <w:rsid w:val="005F7932"/>
    <w:rsid w:val="005F7A30"/>
    <w:rsid w:val="00600002"/>
    <w:rsid w:val="00600A0D"/>
    <w:rsid w:val="00600D56"/>
    <w:rsid w:val="00600F12"/>
    <w:rsid w:val="00600FA7"/>
    <w:rsid w:val="006010E2"/>
    <w:rsid w:val="00601BE8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AC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CBE"/>
    <w:rsid w:val="00606DB7"/>
    <w:rsid w:val="00606F1C"/>
    <w:rsid w:val="006077D2"/>
    <w:rsid w:val="0060798B"/>
    <w:rsid w:val="00607EFF"/>
    <w:rsid w:val="00607F2D"/>
    <w:rsid w:val="00607F4F"/>
    <w:rsid w:val="006100A0"/>
    <w:rsid w:val="006101AF"/>
    <w:rsid w:val="0061044E"/>
    <w:rsid w:val="00610C35"/>
    <w:rsid w:val="006111B9"/>
    <w:rsid w:val="006112E6"/>
    <w:rsid w:val="00611870"/>
    <w:rsid w:val="00611AFB"/>
    <w:rsid w:val="00611D7D"/>
    <w:rsid w:val="006125BB"/>
    <w:rsid w:val="0061367F"/>
    <w:rsid w:val="006136F4"/>
    <w:rsid w:val="0061392D"/>
    <w:rsid w:val="00613A83"/>
    <w:rsid w:val="0061487E"/>
    <w:rsid w:val="0061499A"/>
    <w:rsid w:val="00614A54"/>
    <w:rsid w:val="00614B6C"/>
    <w:rsid w:val="00614F59"/>
    <w:rsid w:val="0061558A"/>
    <w:rsid w:val="00615700"/>
    <w:rsid w:val="0061576C"/>
    <w:rsid w:val="00615B92"/>
    <w:rsid w:val="00615CE8"/>
    <w:rsid w:val="006169A1"/>
    <w:rsid w:val="00616C1F"/>
    <w:rsid w:val="00617210"/>
    <w:rsid w:val="006172D4"/>
    <w:rsid w:val="00617A2D"/>
    <w:rsid w:val="00617EEA"/>
    <w:rsid w:val="00620133"/>
    <w:rsid w:val="006201C2"/>
    <w:rsid w:val="006206FE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BB"/>
    <w:rsid w:val="00622BF9"/>
    <w:rsid w:val="00622FD0"/>
    <w:rsid w:val="00623015"/>
    <w:rsid w:val="006236BF"/>
    <w:rsid w:val="00623EEA"/>
    <w:rsid w:val="006245A3"/>
    <w:rsid w:val="006247D7"/>
    <w:rsid w:val="0062499F"/>
    <w:rsid w:val="00624A6E"/>
    <w:rsid w:val="00624B56"/>
    <w:rsid w:val="00624EEB"/>
    <w:rsid w:val="0062518A"/>
    <w:rsid w:val="00625382"/>
    <w:rsid w:val="00625675"/>
    <w:rsid w:val="00625BEC"/>
    <w:rsid w:val="00625CBA"/>
    <w:rsid w:val="00625EB5"/>
    <w:rsid w:val="006261D3"/>
    <w:rsid w:val="00626622"/>
    <w:rsid w:val="0062672E"/>
    <w:rsid w:val="00626A47"/>
    <w:rsid w:val="00626D6E"/>
    <w:rsid w:val="00626F29"/>
    <w:rsid w:val="00627189"/>
    <w:rsid w:val="00627A45"/>
    <w:rsid w:val="00627A9B"/>
    <w:rsid w:val="00627E61"/>
    <w:rsid w:val="006305CB"/>
    <w:rsid w:val="0063066A"/>
    <w:rsid w:val="0063074C"/>
    <w:rsid w:val="00630817"/>
    <w:rsid w:val="00630830"/>
    <w:rsid w:val="00630B2C"/>
    <w:rsid w:val="0063103C"/>
    <w:rsid w:val="00632AE5"/>
    <w:rsid w:val="00633096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348"/>
    <w:rsid w:val="006368B6"/>
    <w:rsid w:val="00636BF9"/>
    <w:rsid w:val="00636C7E"/>
    <w:rsid w:val="00637073"/>
    <w:rsid w:val="00637214"/>
    <w:rsid w:val="006374AD"/>
    <w:rsid w:val="006379D3"/>
    <w:rsid w:val="00637CAF"/>
    <w:rsid w:val="00640188"/>
    <w:rsid w:val="0064055E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79A"/>
    <w:rsid w:val="00644828"/>
    <w:rsid w:val="006449BB"/>
    <w:rsid w:val="00644B7E"/>
    <w:rsid w:val="006452A3"/>
    <w:rsid w:val="006452C7"/>
    <w:rsid w:val="00645B62"/>
    <w:rsid w:val="0064646A"/>
    <w:rsid w:val="00646966"/>
    <w:rsid w:val="00646C93"/>
    <w:rsid w:val="00646CA2"/>
    <w:rsid w:val="00647065"/>
    <w:rsid w:val="006475CF"/>
    <w:rsid w:val="0064786C"/>
    <w:rsid w:val="00647D94"/>
    <w:rsid w:val="006507D0"/>
    <w:rsid w:val="00650A97"/>
    <w:rsid w:val="00650B62"/>
    <w:rsid w:val="00650E6B"/>
    <w:rsid w:val="00651E7B"/>
    <w:rsid w:val="0065241E"/>
    <w:rsid w:val="00652667"/>
    <w:rsid w:val="0065287A"/>
    <w:rsid w:val="00652AFE"/>
    <w:rsid w:val="00652C81"/>
    <w:rsid w:val="00653137"/>
    <w:rsid w:val="006531EC"/>
    <w:rsid w:val="0065337A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B05"/>
    <w:rsid w:val="00655CD7"/>
    <w:rsid w:val="006563C3"/>
    <w:rsid w:val="0065671B"/>
    <w:rsid w:val="0065692D"/>
    <w:rsid w:val="00656ED9"/>
    <w:rsid w:val="00657440"/>
    <w:rsid w:val="00657831"/>
    <w:rsid w:val="00657853"/>
    <w:rsid w:val="00657A2A"/>
    <w:rsid w:val="00657E7D"/>
    <w:rsid w:val="00657ED6"/>
    <w:rsid w:val="00657ED8"/>
    <w:rsid w:val="00660236"/>
    <w:rsid w:val="0066032C"/>
    <w:rsid w:val="0066053E"/>
    <w:rsid w:val="0066103B"/>
    <w:rsid w:val="00661467"/>
    <w:rsid w:val="00661B67"/>
    <w:rsid w:val="00661C5F"/>
    <w:rsid w:val="00661EFA"/>
    <w:rsid w:val="00662431"/>
    <w:rsid w:val="006628E9"/>
    <w:rsid w:val="0066373F"/>
    <w:rsid w:val="006638B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370"/>
    <w:rsid w:val="0066545F"/>
    <w:rsid w:val="00665461"/>
    <w:rsid w:val="006655D7"/>
    <w:rsid w:val="00665817"/>
    <w:rsid w:val="006658F7"/>
    <w:rsid w:val="006660F7"/>
    <w:rsid w:val="0066625C"/>
    <w:rsid w:val="006664EB"/>
    <w:rsid w:val="00666776"/>
    <w:rsid w:val="00666BEB"/>
    <w:rsid w:val="00666F2A"/>
    <w:rsid w:val="006677D3"/>
    <w:rsid w:val="006678FD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330"/>
    <w:rsid w:val="006724B7"/>
    <w:rsid w:val="00672677"/>
    <w:rsid w:val="006726AC"/>
    <w:rsid w:val="00672CF9"/>
    <w:rsid w:val="00672D35"/>
    <w:rsid w:val="00672E65"/>
    <w:rsid w:val="0067325B"/>
    <w:rsid w:val="0067331B"/>
    <w:rsid w:val="006737BF"/>
    <w:rsid w:val="0067385B"/>
    <w:rsid w:val="00673FE5"/>
    <w:rsid w:val="00674166"/>
    <w:rsid w:val="0067460B"/>
    <w:rsid w:val="00674655"/>
    <w:rsid w:val="006746C4"/>
    <w:rsid w:val="006746DC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34E"/>
    <w:rsid w:val="006774A6"/>
    <w:rsid w:val="006774E8"/>
    <w:rsid w:val="006779A3"/>
    <w:rsid w:val="00677D2D"/>
    <w:rsid w:val="00680C92"/>
    <w:rsid w:val="00681774"/>
    <w:rsid w:val="00681AD4"/>
    <w:rsid w:val="00681CCF"/>
    <w:rsid w:val="0068229F"/>
    <w:rsid w:val="006823CA"/>
    <w:rsid w:val="006825CC"/>
    <w:rsid w:val="0068336E"/>
    <w:rsid w:val="0068343D"/>
    <w:rsid w:val="006843E6"/>
    <w:rsid w:val="00684593"/>
    <w:rsid w:val="00684F40"/>
    <w:rsid w:val="0068508D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11"/>
    <w:rsid w:val="00690346"/>
    <w:rsid w:val="0069083C"/>
    <w:rsid w:val="00690CBF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38E7"/>
    <w:rsid w:val="0069415D"/>
    <w:rsid w:val="0069427C"/>
    <w:rsid w:val="006942FC"/>
    <w:rsid w:val="0069434D"/>
    <w:rsid w:val="00694380"/>
    <w:rsid w:val="00695502"/>
    <w:rsid w:val="006958FC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175"/>
    <w:rsid w:val="006A3EFA"/>
    <w:rsid w:val="006A482D"/>
    <w:rsid w:val="006A48A9"/>
    <w:rsid w:val="006A48C3"/>
    <w:rsid w:val="006A4B95"/>
    <w:rsid w:val="006A4E81"/>
    <w:rsid w:val="006A50FE"/>
    <w:rsid w:val="006A5207"/>
    <w:rsid w:val="006A5EAE"/>
    <w:rsid w:val="006A6260"/>
    <w:rsid w:val="006A67C6"/>
    <w:rsid w:val="006A6F38"/>
    <w:rsid w:val="006A75D6"/>
    <w:rsid w:val="006A7A03"/>
    <w:rsid w:val="006A7C51"/>
    <w:rsid w:val="006A7DE2"/>
    <w:rsid w:val="006B02B6"/>
    <w:rsid w:val="006B04CC"/>
    <w:rsid w:val="006B053E"/>
    <w:rsid w:val="006B05AF"/>
    <w:rsid w:val="006B0ADF"/>
    <w:rsid w:val="006B0BE9"/>
    <w:rsid w:val="006B0D08"/>
    <w:rsid w:val="006B0D6C"/>
    <w:rsid w:val="006B1167"/>
    <w:rsid w:val="006B1813"/>
    <w:rsid w:val="006B181B"/>
    <w:rsid w:val="006B1E3A"/>
    <w:rsid w:val="006B236C"/>
    <w:rsid w:val="006B23FE"/>
    <w:rsid w:val="006B283B"/>
    <w:rsid w:val="006B2907"/>
    <w:rsid w:val="006B2C07"/>
    <w:rsid w:val="006B306E"/>
    <w:rsid w:val="006B31C2"/>
    <w:rsid w:val="006B3609"/>
    <w:rsid w:val="006B374E"/>
    <w:rsid w:val="006B38BC"/>
    <w:rsid w:val="006B38FC"/>
    <w:rsid w:val="006B3B5F"/>
    <w:rsid w:val="006B4A74"/>
    <w:rsid w:val="006B558D"/>
    <w:rsid w:val="006B5735"/>
    <w:rsid w:val="006B5E5B"/>
    <w:rsid w:val="006B6316"/>
    <w:rsid w:val="006B65DA"/>
    <w:rsid w:val="006B6F2F"/>
    <w:rsid w:val="006B7110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2355"/>
    <w:rsid w:val="006C30C0"/>
    <w:rsid w:val="006C31D4"/>
    <w:rsid w:val="006C3781"/>
    <w:rsid w:val="006C3B9F"/>
    <w:rsid w:val="006C3F23"/>
    <w:rsid w:val="006C3FBE"/>
    <w:rsid w:val="006C4727"/>
    <w:rsid w:val="006C48CD"/>
    <w:rsid w:val="006C4D17"/>
    <w:rsid w:val="006C4D22"/>
    <w:rsid w:val="006C4EA0"/>
    <w:rsid w:val="006C4ECA"/>
    <w:rsid w:val="006C4FD0"/>
    <w:rsid w:val="006C502C"/>
    <w:rsid w:val="006C51A4"/>
    <w:rsid w:val="006C5780"/>
    <w:rsid w:val="006C60C1"/>
    <w:rsid w:val="006C621F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151F"/>
    <w:rsid w:val="006D1C71"/>
    <w:rsid w:val="006D1DDC"/>
    <w:rsid w:val="006D1EE5"/>
    <w:rsid w:val="006D2696"/>
    <w:rsid w:val="006D2B24"/>
    <w:rsid w:val="006D2C8E"/>
    <w:rsid w:val="006D35BB"/>
    <w:rsid w:val="006D3642"/>
    <w:rsid w:val="006D3808"/>
    <w:rsid w:val="006D3B9D"/>
    <w:rsid w:val="006D46C9"/>
    <w:rsid w:val="006D54AC"/>
    <w:rsid w:val="006D54E6"/>
    <w:rsid w:val="006D5523"/>
    <w:rsid w:val="006D56B9"/>
    <w:rsid w:val="006D5BF2"/>
    <w:rsid w:val="006D5CB1"/>
    <w:rsid w:val="006D616D"/>
    <w:rsid w:val="006D6CE3"/>
    <w:rsid w:val="006D730C"/>
    <w:rsid w:val="006D73E8"/>
    <w:rsid w:val="006D7427"/>
    <w:rsid w:val="006D742A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2ABB"/>
    <w:rsid w:val="006E2B6D"/>
    <w:rsid w:val="006E306F"/>
    <w:rsid w:val="006E31E2"/>
    <w:rsid w:val="006E3394"/>
    <w:rsid w:val="006E37EF"/>
    <w:rsid w:val="006E4569"/>
    <w:rsid w:val="006E4C77"/>
    <w:rsid w:val="006E4FCC"/>
    <w:rsid w:val="006E51F9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F4C"/>
    <w:rsid w:val="006E7197"/>
    <w:rsid w:val="006E7520"/>
    <w:rsid w:val="006E7531"/>
    <w:rsid w:val="006E79E1"/>
    <w:rsid w:val="006E7A7F"/>
    <w:rsid w:val="006E7D16"/>
    <w:rsid w:val="006F010C"/>
    <w:rsid w:val="006F04C6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DCB"/>
    <w:rsid w:val="006F399E"/>
    <w:rsid w:val="006F39F4"/>
    <w:rsid w:val="006F3BA6"/>
    <w:rsid w:val="006F3E1C"/>
    <w:rsid w:val="006F4299"/>
    <w:rsid w:val="006F44B4"/>
    <w:rsid w:val="006F48F4"/>
    <w:rsid w:val="006F5562"/>
    <w:rsid w:val="006F5A1F"/>
    <w:rsid w:val="006F5D8B"/>
    <w:rsid w:val="006F610C"/>
    <w:rsid w:val="006F6268"/>
    <w:rsid w:val="006F64B2"/>
    <w:rsid w:val="006F6F08"/>
    <w:rsid w:val="006F70CA"/>
    <w:rsid w:val="00700066"/>
    <w:rsid w:val="007001EE"/>
    <w:rsid w:val="007003A2"/>
    <w:rsid w:val="00700621"/>
    <w:rsid w:val="007007B4"/>
    <w:rsid w:val="00700938"/>
    <w:rsid w:val="00700A74"/>
    <w:rsid w:val="00701413"/>
    <w:rsid w:val="0070148B"/>
    <w:rsid w:val="007014C6"/>
    <w:rsid w:val="00701961"/>
    <w:rsid w:val="00701FED"/>
    <w:rsid w:val="007022ED"/>
    <w:rsid w:val="007023EE"/>
    <w:rsid w:val="007026EC"/>
    <w:rsid w:val="007031F8"/>
    <w:rsid w:val="0070334B"/>
    <w:rsid w:val="00703813"/>
    <w:rsid w:val="00703B16"/>
    <w:rsid w:val="00703C3D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2AD0"/>
    <w:rsid w:val="00713B3A"/>
    <w:rsid w:val="00714116"/>
    <w:rsid w:val="00714756"/>
    <w:rsid w:val="00714795"/>
    <w:rsid w:val="0071481D"/>
    <w:rsid w:val="00714CBB"/>
    <w:rsid w:val="007154BC"/>
    <w:rsid w:val="007155D6"/>
    <w:rsid w:val="0071573B"/>
    <w:rsid w:val="00715BC2"/>
    <w:rsid w:val="00715FD2"/>
    <w:rsid w:val="00716776"/>
    <w:rsid w:val="00716D96"/>
    <w:rsid w:val="00717708"/>
    <w:rsid w:val="00717AF7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448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DB3"/>
    <w:rsid w:val="00727DBF"/>
    <w:rsid w:val="00730512"/>
    <w:rsid w:val="00730654"/>
    <w:rsid w:val="007306BF"/>
    <w:rsid w:val="00731045"/>
    <w:rsid w:val="00732A14"/>
    <w:rsid w:val="00732BD2"/>
    <w:rsid w:val="00732DC0"/>
    <w:rsid w:val="00732E3A"/>
    <w:rsid w:val="00733161"/>
    <w:rsid w:val="007338EB"/>
    <w:rsid w:val="007342EA"/>
    <w:rsid w:val="00734515"/>
    <w:rsid w:val="00734878"/>
    <w:rsid w:val="00734C03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10E2"/>
    <w:rsid w:val="0074158D"/>
    <w:rsid w:val="007417E8"/>
    <w:rsid w:val="00741936"/>
    <w:rsid w:val="00741B55"/>
    <w:rsid w:val="00741DF9"/>
    <w:rsid w:val="0074226F"/>
    <w:rsid w:val="0074261A"/>
    <w:rsid w:val="0074271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B28"/>
    <w:rsid w:val="00744E13"/>
    <w:rsid w:val="0074504E"/>
    <w:rsid w:val="0074533B"/>
    <w:rsid w:val="00745449"/>
    <w:rsid w:val="00745495"/>
    <w:rsid w:val="007454A9"/>
    <w:rsid w:val="0074566D"/>
    <w:rsid w:val="007456D2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35C1"/>
    <w:rsid w:val="00753A02"/>
    <w:rsid w:val="00754DB4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3F6"/>
    <w:rsid w:val="007574D0"/>
    <w:rsid w:val="00757EE8"/>
    <w:rsid w:val="007600E4"/>
    <w:rsid w:val="007604E9"/>
    <w:rsid w:val="00760739"/>
    <w:rsid w:val="00760BFB"/>
    <w:rsid w:val="00761242"/>
    <w:rsid w:val="00761949"/>
    <w:rsid w:val="00761CE3"/>
    <w:rsid w:val="00762648"/>
    <w:rsid w:val="00762789"/>
    <w:rsid w:val="00763B7A"/>
    <w:rsid w:val="00763B7F"/>
    <w:rsid w:val="00764044"/>
    <w:rsid w:val="00764274"/>
    <w:rsid w:val="00764BBB"/>
    <w:rsid w:val="007657EE"/>
    <w:rsid w:val="0076585E"/>
    <w:rsid w:val="00765AD2"/>
    <w:rsid w:val="00765BE3"/>
    <w:rsid w:val="0076622B"/>
    <w:rsid w:val="00766365"/>
    <w:rsid w:val="00766394"/>
    <w:rsid w:val="00766633"/>
    <w:rsid w:val="00766941"/>
    <w:rsid w:val="007701A3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0BE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FA5"/>
    <w:rsid w:val="0078101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E11"/>
    <w:rsid w:val="00783141"/>
    <w:rsid w:val="007831FB"/>
    <w:rsid w:val="007832D0"/>
    <w:rsid w:val="007834F7"/>
    <w:rsid w:val="00783650"/>
    <w:rsid w:val="00783D44"/>
    <w:rsid w:val="007840DC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769"/>
    <w:rsid w:val="00790CF8"/>
    <w:rsid w:val="00790D32"/>
    <w:rsid w:val="00790D70"/>
    <w:rsid w:val="00790DCA"/>
    <w:rsid w:val="00791097"/>
    <w:rsid w:val="0079150B"/>
    <w:rsid w:val="007919E7"/>
    <w:rsid w:val="00791FBF"/>
    <w:rsid w:val="00791FDD"/>
    <w:rsid w:val="0079248E"/>
    <w:rsid w:val="00792515"/>
    <w:rsid w:val="00792649"/>
    <w:rsid w:val="00792796"/>
    <w:rsid w:val="00792CA1"/>
    <w:rsid w:val="00792D5C"/>
    <w:rsid w:val="00792F5F"/>
    <w:rsid w:val="00793034"/>
    <w:rsid w:val="0079388D"/>
    <w:rsid w:val="007938E9"/>
    <w:rsid w:val="00793E60"/>
    <w:rsid w:val="00793EFD"/>
    <w:rsid w:val="007946E9"/>
    <w:rsid w:val="00794A1B"/>
    <w:rsid w:val="00794AC4"/>
    <w:rsid w:val="00794DE0"/>
    <w:rsid w:val="0079532E"/>
    <w:rsid w:val="00795492"/>
    <w:rsid w:val="00795863"/>
    <w:rsid w:val="00795930"/>
    <w:rsid w:val="00795E37"/>
    <w:rsid w:val="00796048"/>
    <w:rsid w:val="00796430"/>
    <w:rsid w:val="00796CA4"/>
    <w:rsid w:val="007975B7"/>
    <w:rsid w:val="007977D0"/>
    <w:rsid w:val="007A0117"/>
    <w:rsid w:val="007A024B"/>
    <w:rsid w:val="007A02A1"/>
    <w:rsid w:val="007A0867"/>
    <w:rsid w:val="007A1198"/>
    <w:rsid w:val="007A1509"/>
    <w:rsid w:val="007A1890"/>
    <w:rsid w:val="007A1940"/>
    <w:rsid w:val="007A1E09"/>
    <w:rsid w:val="007A1E31"/>
    <w:rsid w:val="007A1E62"/>
    <w:rsid w:val="007A1F07"/>
    <w:rsid w:val="007A2A0C"/>
    <w:rsid w:val="007A2E03"/>
    <w:rsid w:val="007A34F3"/>
    <w:rsid w:val="007A359C"/>
    <w:rsid w:val="007A3A64"/>
    <w:rsid w:val="007A412D"/>
    <w:rsid w:val="007A48F5"/>
    <w:rsid w:val="007A4CAD"/>
    <w:rsid w:val="007A4DA7"/>
    <w:rsid w:val="007A4F25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936"/>
    <w:rsid w:val="007A7A05"/>
    <w:rsid w:val="007A7FAD"/>
    <w:rsid w:val="007B011C"/>
    <w:rsid w:val="007B0145"/>
    <w:rsid w:val="007B03C5"/>
    <w:rsid w:val="007B08AD"/>
    <w:rsid w:val="007B09B6"/>
    <w:rsid w:val="007B1890"/>
    <w:rsid w:val="007B208A"/>
    <w:rsid w:val="007B2492"/>
    <w:rsid w:val="007B2B32"/>
    <w:rsid w:val="007B2FB6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D7"/>
    <w:rsid w:val="007B5F38"/>
    <w:rsid w:val="007B631B"/>
    <w:rsid w:val="007B660E"/>
    <w:rsid w:val="007B694B"/>
    <w:rsid w:val="007B6CF2"/>
    <w:rsid w:val="007B6E1F"/>
    <w:rsid w:val="007B6F54"/>
    <w:rsid w:val="007B7237"/>
    <w:rsid w:val="007B7693"/>
    <w:rsid w:val="007B7830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9B4"/>
    <w:rsid w:val="007C329C"/>
    <w:rsid w:val="007C349D"/>
    <w:rsid w:val="007C3F15"/>
    <w:rsid w:val="007C448C"/>
    <w:rsid w:val="007C457F"/>
    <w:rsid w:val="007C52B4"/>
    <w:rsid w:val="007C539E"/>
    <w:rsid w:val="007C65E9"/>
    <w:rsid w:val="007C67A6"/>
    <w:rsid w:val="007C6874"/>
    <w:rsid w:val="007C6BC4"/>
    <w:rsid w:val="007C6C95"/>
    <w:rsid w:val="007C6D80"/>
    <w:rsid w:val="007C6E39"/>
    <w:rsid w:val="007C737A"/>
    <w:rsid w:val="007C7EAB"/>
    <w:rsid w:val="007D0395"/>
    <w:rsid w:val="007D0C49"/>
    <w:rsid w:val="007D1325"/>
    <w:rsid w:val="007D1764"/>
    <w:rsid w:val="007D1DD3"/>
    <w:rsid w:val="007D20CF"/>
    <w:rsid w:val="007D258E"/>
    <w:rsid w:val="007D30D3"/>
    <w:rsid w:val="007D3125"/>
    <w:rsid w:val="007D312C"/>
    <w:rsid w:val="007D3418"/>
    <w:rsid w:val="007D3743"/>
    <w:rsid w:val="007D3821"/>
    <w:rsid w:val="007D3C1A"/>
    <w:rsid w:val="007D487B"/>
    <w:rsid w:val="007D4CC2"/>
    <w:rsid w:val="007D54CF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780"/>
    <w:rsid w:val="007E087C"/>
    <w:rsid w:val="007E15BF"/>
    <w:rsid w:val="007E1642"/>
    <w:rsid w:val="007E16C0"/>
    <w:rsid w:val="007E17FD"/>
    <w:rsid w:val="007E24F8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E4"/>
    <w:rsid w:val="007E3C7C"/>
    <w:rsid w:val="007E3EED"/>
    <w:rsid w:val="007E438A"/>
    <w:rsid w:val="007E46D5"/>
    <w:rsid w:val="007E4BF1"/>
    <w:rsid w:val="007E5B9E"/>
    <w:rsid w:val="007E5BDC"/>
    <w:rsid w:val="007E5C83"/>
    <w:rsid w:val="007E6164"/>
    <w:rsid w:val="007E6511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F049B"/>
    <w:rsid w:val="007F0A76"/>
    <w:rsid w:val="007F11A5"/>
    <w:rsid w:val="007F1730"/>
    <w:rsid w:val="007F1D3F"/>
    <w:rsid w:val="007F26F5"/>
    <w:rsid w:val="007F29C3"/>
    <w:rsid w:val="007F2B3B"/>
    <w:rsid w:val="007F2F75"/>
    <w:rsid w:val="007F3179"/>
    <w:rsid w:val="007F340E"/>
    <w:rsid w:val="007F3763"/>
    <w:rsid w:val="007F3C73"/>
    <w:rsid w:val="007F42D2"/>
    <w:rsid w:val="007F48A4"/>
    <w:rsid w:val="007F48A8"/>
    <w:rsid w:val="007F4D81"/>
    <w:rsid w:val="007F4FE8"/>
    <w:rsid w:val="007F5065"/>
    <w:rsid w:val="007F57E5"/>
    <w:rsid w:val="007F63EB"/>
    <w:rsid w:val="007F6759"/>
    <w:rsid w:val="007F676A"/>
    <w:rsid w:val="007F69F7"/>
    <w:rsid w:val="007F6D77"/>
    <w:rsid w:val="007F6FC8"/>
    <w:rsid w:val="007F7123"/>
    <w:rsid w:val="007F71A1"/>
    <w:rsid w:val="007F7292"/>
    <w:rsid w:val="007F7D6B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1FDC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B3"/>
    <w:rsid w:val="008100F1"/>
    <w:rsid w:val="0081024A"/>
    <w:rsid w:val="00810334"/>
    <w:rsid w:val="0081099D"/>
    <w:rsid w:val="00811400"/>
    <w:rsid w:val="0081154A"/>
    <w:rsid w:val="00812AE4"/>
    <w:rsid w:val="00812B8F"/>
    <w:rsid w:val="00812EE1"/>
    <w:rsid w:val="0081301F"/>
    <w:rsid w:val="008139F2"/>
    <w:rsid w:val="00813BC9"/>
    <w:rsid w:val="00813C14"/>
    <w:rsid w:val="00813C20"/>
    <w:rsid w:val="008141E2"/>
    <w:rsid w:val="00814CC4"/>
    <w:rsid w:val="008153CC"/>
    <w:rsid w:val="0081542F"/>
    <w:rsid w:val="008155C9"/>
    <w:rsid w:val="0081578C"/>
    <w:rsid w:val="00815969"/>
    <w:rsid w:val="008159A7"/>
    <w:rsid w:val="008159E7"/>
    <w:rsid w:val="00815BEF"/>
    <w:rsid w:val="00815D3D"/>
    <w:rsid w:val="00815DC2"/>
    <w:rsid w:val="008161B5"/>
    <w:rsid w:val="008165C8"/>
    <w:rsid w:val="00820053"/>
    <w:rsid w:val="00820171"/>
    <w:rsid w:val="00820250"/>
    <w:rsid w:val="00820A7A"/>
    <w:rsid w:val="00820F3D"/>
    <w:rsid w:val="0082151E"/>
    <w:rsid w:val="00822513"/>
    <w:rsid w:val="008225ED"/>
    <w:rsid w:val="0082289D"/>
    <w:rsid w:val="00822912"/>
    <w:rsid w:val="00822B7B"/>
    <w:rsid w:val="0082370D"/>
    <w:rsid w:val="0082384A"/>
    <w:rsid w:val="008239A1"/>
    <w:rsid w:val="008242D9"/>
    <w:rsid w:val="008242F2"/>
    <w:rsid w:val="008245B8"/>
    <w:rsid w:val="00824670"/>
    <w:rsid w:val="0082495F"/>
    <w:rsid w:val="00824C46"/>
    <w:rsid w:val="00825246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73B"/>
    <w:rsid w:val="00831BB5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941"/>
    <w:rsid w:val="00833A7F"/>
    <w:rsid w:val="00833F8E"/>
    <w:rsid w:val="0083482E"/>
    <w:rsid w:val="00834858"/>
    <w:rsid w:val="00834A63"/>
    <w:rsid w:val="00834D30"/>
    <w:rsid w:val="008354F7"/>
    <w:rsid w:val="008357BD"/>
    <w:rsid w:val="00835A5C"/>
    <w:rsid w:val="00835C34"/>
    <w:rsid w:val="00835CD9"/>
    <w:rsid w:val="0083689F"/>
    <w:rsid w:val="00836921"/>
    <w:rsid w:val="00837317"/>
    <w:rsid w:val="0083779B"/>
    <w:rsid w:val="00837AD5"/>
    <w:rsid w:val="00837ADF"/>
    <w:rsid w:val="00837CF4"/>
    <w:rsid w:val="00840B0B"/>
    <w:rsid w:val="00840CCE"/>
    <w:rsid w:val="00841693"/>
    <w:rsid w:val="0084198F"/>
    <w:rsid w:val="0084215F"/>
    <w:rsid w:val="008426A0"/>
    <w:rsid w:val="00842FC5"/>
    <w:rsid w:val="008433F7"/>
    <w:rsid w:val="0084351E"/>
    <w:rsid w:val="0084352B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502CE"/>
    <w:rsid w:val="0085083F"/>
    <w:rsid w:val="0085089E"/>
    <w:rsid w:val="00850C4D"/>
    <w:rsid w:val="00850E3C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2FF9"/>
    <w:rsid w:val="00853132"/>
    <w:rsid w:val="00853A06"/>
    <w:rsid w:val="00854469"/>
    <w:rsid w:val="008547B7"/>
    <w:rsid w:val="00854C6F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6E0F"/>
    <w:rsid w:val="008572B6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7EC"/>
    <w:rsid w:val="0086263E"/>
    <w:rsid w:val="008629E3"/>
    <w:rsid w:val="00862BB0"/>
    <w:rsid w:val="00862DEB"/>
    <w:rsid w:val="00862E43"/>
    <w:rsid w:val="00862E8C"/>
    <w:rsid w:val="00863069"/>
    <w:rsid w:val="00863E27"/>
    <w:rsid w:val="00864152"/>
    <w:rsid w:val="00864218"/>
    <w:rsid w:val="00864222"/>
    <w:rsid w:val="008644CE"/>
    <w:rsid w:val="0086468F"/>
    <w:rsid w:val="0086477A"/>
    <w:rsid w:val="008654E7"/>
    <w:rsid w:val="00865670"/>
    <w:rsid w:val="0086576D"/>
    <w:rsid w:val="00865900"/>
    <w:rsid w:val="008659DE"/>
    <w:rsid w:val="00865B10"/>
    <w:rsid w:val="0086612F"/>
    <w:rsid w:val="00866229"/>
    <w:rsid w:val="00866403"/>
    <w:rsid w:val="0086670E"/>
    <w:rsid w:val="0086678D"/>
    <w:rsid w:val="008668F5"/>
    <w:rsid w:val="008671FA"/>
    <w:rsid w:val="00867361"/>
    <w:rsid w:val="00867469"/>
    <w:rsid w:val="00867590"/>
    <w:rsid w:val="00867621"/>
    <w:rsid w:val="00867D71"/>
    <w:rsid w:val="00870700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BE3"/>
    <w:rsid w:val="00874CAD"/>
    <w:rsid w:val="00874E52"/>
    <w:rsid w:val="00874F38"/>
    <w:rsid w:val="008753AF"/>
    <w:rsid w:val="00875C83"/>
    <w:rsid w:val="00875D91"/>
    <w:rsid w:val="00875E12"/>
    <w:rsid w:val="00876434"/>
    <w:rsid w:val="00876741"/>
    <w:rsid w:val="00876D07"/>
    <w:rsid w:val="00876D19"/>
    <w:rsid w:val="00877077"/>
    <w:rsid w:val="008775E5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D29"/>
    <w:rsid w:val="00881315"/>
    <w:rsid w:val="00881419"/>
    <w:rsid w:val="00881B83"/>
    <w:rsid w:val="00881F55"/>
    <w:rsid w:val="008821D7"/>
    <w:rsid w:val="008823EA"/>
    <w:rsid w:val="00882995"/>
    <w:rsid w:val="00883112"/>
    <w:rsid w:val="008832EE"/>
    <w:rsid w:val="0088486A"/>
    <w:rsid w:val="008849FE"/>
    <w:rsid w:val="00885150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7B3"/>
    <w:rsid w:val="00891A6F"/>
    <w:rsid w:val="00892301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DF4"/>
    <w:rsid w:val="008971AB"/>
    <w:rsid w:val="008974C6"/>
    <w:rsid w:val="00897891"/>
    <w:rsid w:val="008978EF"/>
    <w:rsid w:val="00897DA6"/>
    <w:rsid w:val="00897EDF"/>
    <w:rsid w:val="008A025B"/>
    <w:rsid w:val="008A0537"/>
    <w:rsid w:val="008A0713"/>
    <w:rsid w:val="008A0785"/>
    <w:rsid w:val="008A132A"/>
    <w:rsid w:val="008A13FA"/>
    <w:rsid w:val="008A15D2"/>
    <w:rsid w:val="008A1E17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71CE"/>
    <w:rsid w:val="008A74ED"/>
    <w:rsid w:val="008A78CF"/>
    <w:rsid w:val="008A79FB"/>
    <w:rsid w:val="008A7A02"/>
    <w:rsid w:val="008A7AA6"/>
    <w:rsid w:val="008B01F4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8E1"/>
    <w:rsid w:val="008B3E84"/>
    <w:rsid w:val="008B4081"/>
    <w:rsid w:val="008B40BE"/>
    <w:rsid w:val="008B4239"/>
    <w:rsid w:val="008B4BF5"/>
    <w:rsid w:val="008B4EAC"/>
    <w:rsid w:val="008B50C9"/>
    <w:rsid w:val="008B56FB"/>
    <w:rsid w:val="008B5BEA"/>
    <w:rsid w:val="008B5CFD"/>
    <w:rsid w:val="008B5DE0"/>
    <w:rsid w:val="008B5E98"/>
    <w:rsid w:val="008B5FA1"/>
    <w:rsid w:val="008B6145"/>
    <w:rsid w:val="008B626B"/>
    <w:rsid w:val="008B65D6"/>
    <w:rsid w:val="008B688A"/>
    <w:rsid w:val="008B69DC"/>
    <w:rsid w:val="008B6CBC"/>
    <w:rsid w:val="008B6CD8"/>
    <w:rsid w:val="008B75F6"/>
    <w:rsid w:val="008B7EEA"/>
    <w:rsid w:val="008C0592"/>
    <w:rsid w:val="008C0910"/>
    <w:rsid w:val="008C1137"/>
    <w:rsid w:val="008C11B6"/>
    <w:rsid w:val="008C1D0D"/>
    <w:rsid w:val="008C1E63"/>
    <w:rsid w:val="008C24C6"/>
    <w:rsid w:val="008C2A51"/>
    <w:rsid w:val="008C3167"/>
    <w:rsid w:val="008C387E"/>
    <w:rsid w:val="008C3A9B"/>
    <w:rsid w:val="008C3B06"/>
    <w:rsid w:val="008C41BE"/>
    <w:rsid w:val="008C479A"/>
    <w:rsid w:val="008C47C5"/>
    <w:rsid w:val="008C493D"/>
    <w:rsid w:val="008C4E7E"/>
    <w:rsid w:val="008C570F"/>
    <w:rsid w:val="008C57BD"/>
    <w:rsid w:val="008C5980"/>
    <w:rsid w:val="008C5BB8"/>
    <w:rsid w:val="008C6748"/>
    <w:rsid w:val="008C7AD0"/>
    <w:rsid w:val="008C7B59"/>
    <w:rsid w:val="008D0765"/>
    <w:rsid w:val="008D0CA8"/>
    <w:rsid w:val="008D0FFE"/>
    <w:rsid w:val="008D2074"/>
    <w:rsid w:val="008D2318"/>
    <w:rsid w:val="008D299E"/>
    <w:rsid w:val="008D2AAF"/>
    <w:rsid w:val="008D2CFD"/>
    <w:rsid w:val="008D2DD2"/>
    <w:rsid w:val="008D2DE5"/>
    <w:rsid w:val="008D2F27"/>
    <w:rsid w:val="008D3237"/>
    <w:rsid w:val="008D40B0"/>
    <w:rsid w:val="008D4339"/>
    <w:rsid w:val="008D4355"/>
    <w:rsid w:val="008D4C31"/>
    <w:rsid w:val="008D5190"/>
    <w:rsid w:val="008D562C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DB4"/>
    <w:rsid w:val="008E0F4D"/>
    <w:rsid w:val="008E0FB6"/>
    <w:rsid w:val="008E1288"/>
    <w:rsid w:val="008E12A1"/>
    <w:rsid w:val="008E136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61AE"/>
    <w:rsid w:val="008E6446"/>
    <w:rsid w:val="008E663D"/>
    <w:rsid w:val="008E66CD"/>
    <w:rsid w:val="008E731E"/>
    <w:rsid w:val="008E788D"/>
    <w:rsid w:val="008E793E"/>
    <w:rsid w:val="008E7AFA"/>
    <w:rsid w:val="008E7CD9"/>
    <w:rsid w:val="008E7D8C"/>
    <w:rsid w:val="008F0383"/>
    <w:rsid w:val="008F078D"/>
    <w:rsid w:val="008F0873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C3F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C8A"/>
    <w:rsid w:val="008F67F8"/>
    <w:rsid w:val="008F6FBE"/>
    <w:rsid w:val="008F707A"/>
    <w:rsid w:val="008F722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4E76"/>
    <w:rsid w:val="00905075"/>
    <w:rsid w:val="00905C56"/>
    <w:rsid w:val="00905CC3"/>
    <w:rsid w:val="00905D2E"/>
    <w:rsid w:val="00905E41"/>
    <w:rsid w:val="0090628B"/>
    <w:rsid w:val="00906739"/>
    <w:rsid w:val="00907432"/>
    <w:rsid w:val="00907680"/>
    <w:rsid w:val="009076F3"/>
    <w:rsid w:val="00907710"/>
    <w:rsid w:val="00907AF9"/>
    <w:rsid w:val="0091021C"/>
    <w:rsid w:val="009102B6"/>
    <w:rsid w:val="00910564"/>
    <w:rsid w:val="009107E2"/>
    <w:rsid w:val="0091086B"/>
    <w:rsid w:val="00910A68"/>
    <w:rsid w:val="00910A70"/>
    <w:rsid w:val="009110EE"/>
    <w:rsid w:val="009111FE"/>
    <w:rsid w:val="0091159A"/>
    <w:rsid w:val="00911903"/>
    <w:rsid w:val="00912078"/>
    <w:rsid w:val="009124FD"/>
    <w:rsid w:val="00912644"/>
    <w:rsid w:val="00913200"/>
    <w:rsid w:val="009133DA"/>
    <w:rsid w:val="009144E1"/>
    <w:rsid w:val="00914554"/>
    <w:rsid w:val="00914573"/>
    <w:rsid w:val="00914920"/>
    <w:rsid w:val="00914BB7"/>
    <w:rsid w:val="00915049"/>
    <w:rsid w:val="009154F4"/>
    <w:rsid w:val="00915AD0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F69"/>
    <w:rsid w:val="00921115"/>
    <w:rsid w:val="00921586"/>
    <w:rsid w:val="0092176B"/>
    <w:rsid w:val="00921EAA"/>
    <w:rsid w:val="0092205F"/>
    <w:rsid w:val="00922404"/>
    <w:rsid w:val="009228CF"/>
    <w:rsid w:val="0092316C"/>
    <w:rsid w:val="0092318B"/>
    <w:rsid w:val="0092339B"/>
    <w:rsid w:val="009237D7"/>
    <w:rsid w:val="00923BAA"/>
    <w:rsid w:val="00923C1A"/>
    <w:rsid w:val="00924767"/>
    <w:rsid w:val="0092490D"/>
    <w:rsid w:val="0092500D"/>
    <w:rsid w:val="0092511C"/>
    <w:rsid w:val="009254B9"/>
    <w:rsid w:val="009255F2"/>
    <w:rsid w:val="009256BB"/>
    <w:rsid w:val="009261A1"/>
    <w:rsid w:val="00926890"/>
    <w:rsid w:val="00926BE4"/>
    <w:rsid w:val="00926CF4"/>
    <w:rsid w:val="00927000"/>
    <w:rsid w:val="00927509"/>
    <w:rsid w:val="009278DB"/>
    <w:rsid w:val="00927B70"/>
    <w:rsid w:val="00927EAC"/>
    <w:rsid w:val="00927EEA"/>
    <w:rsid w:val="0093060B"/>
    <w:rsid w:val="009306D4"/>
    <w:rsid w:val="009306D7"/>
    <w:rsid w:val="00930EAE"/>
    <w:rsid w:val="009314EC"/>
    <w:rsid w:val="00931631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F76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279"/>
    <w:rsid w:val="00940263"/>
    <w:rsid w:val="009406FA"/>
    <w:rsid w:val="009418D0"/>
    <w:rsid w:val="00941F24"/>
    <w:rsid w:val="009422A4"/>
    <w:rsid w:val="009433E0"/>
    <w:rsid w:val="009434A9"/>
    <w:rsid w:val="0094353F"/>
    <w:rsid w:val="009437C9"/>
    <w:rsid w:val="00943DA0"/>
    <w:rsid w:val="00943DE0"/>
    <w:rsid w:val="009440CA"/>
    <w:rsid w:val="009447CF"/>
    <w:rsid w:val="00944C4E"/>
    <w:rsid w:val="0094545C"/>
    <w:rsid w:val="00945506"/>
    <w:rsid w:val="009459F6"/>
    <w:rsid w:val="009471CE"/>
    <w:rsid w:val="009476B2"/>
    <w:rsid w:val="00947F9C"/>
    <w:rsid w:val="00950889"/>
    <w:rsid w:val="00950B6A"/>
    <w:rsid w:val="00950B73"/>
    <w:rsid w:val="00950D88"/>
    <w:rsid w:val="00950F4F"/>
    <w:rsid w:val="00951440"/>
    <w:rsid w:val="0095166C"/>
    <w:rsid w:val="00951AC5"/>
    <w:rsid w:val="00952269"/>
    <w:rsid w:val="00952618"/>
    <w:rsid w:val="00952840"/>
    <w:rsid w:val="00952B2A"/>
    <w:rsid w:val="00952C53"/>
    <w:rsid w:val="00952D61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E0"/>
    <w:rsid w:val="00956A85"/>
    <w:rsid w:val="00957036"/>
    <w:rsid w:val="00957046"/>
    <w:rsid w:val="0096038C"/>
    <w:rsid w:val="00960B82"/>
    <w:rsid w:val="00961110"/>
    <w:rsid w:val="00961607"/>
    <w:rsid w:val="00961CC4"/>
    <w:rsid w:val="00962501"/>
    <w:rsid w:val="009625DB"/>
    <w:rsid w:val="0096298F"/>
    <w:rsid w:val="009629D4"/>
    <w:rsid w:val="00962DEC"/>
    <w:rsid w:val="00962E3B"/>
    <w:rsid w:val="00962FA7"/>
    <w:rsid w:val="00962FD8"/>
    <w:rsid w:val="00963099"/>
    <w:rsid w:val="009632A6"/>
    <w:rsid w:val="00963447"/>
    <w:rsid w:val="0096347B"/>
    <w:rsid w:val="00963481"/>
    <w:rsid w:val="009637F0"/>
    <w:rsid w:val="00963CB2"/>
    <w:rsid w:val="00963FB4"/>
    <w:rsid w:val="00964075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C9F"/>
    <w:rsid w:val="00966EE6"/>
    <w:rsid w:val="00967039"/>
    <w:rsid w:val="009673C4"/>
    <w:rsid w:val="00967C83"/>
    <w:rsid w:val="0097006C"/>
    <w:rsid w:val="00970847"/>
    <w:rsid w:val="009708F6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54F"/>
    <w:rsid w:val="009746E8"/>
    <w:rsid w:val="00974994"/>
    <w:rsid w:val="0097536E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124C"/>
    <w:rsid w:val="00981C55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A05"/>
    <w:rsid w:val="00983DEC"/>
    <w:rsid w:val="009841FC"/>
    <w:rsid w:val="00984227"/>
    <w:rsid w:val="009843FF"/>
    <w:rsid w:val="00984985"/>
    <w:rsid w:val="00984BD2"/>
    <w:rsid w:val="0098532F"/>
    <w:rsid w:val="00985AD5"/>
    <w:rsid w:val="00986400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F1E"/>
    <w:rsid w:val="0099345A"/>
    <w:rsid w:val="009935F1"/>
    <w:rsid w:val="00993E2C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384"/>
    <w:rsid w:val="00997936"/>
    <w:rsid w:val="00997DAA"/>
    <w:rsid w:val="009A041F"/>
    <w:rsid w:val="009A0495"/>
    <w:rsid w:val="009A059E"/>
    <w:rsid w:val="009A0AC8"/>
    <w:rsid w:val="009A0CDC"/>
    <w:rsid w:val="009A0E13"/>
    <w:rsid w:val="009A1295"/>
    <w:rsid w:val="009A1387"/>
    <w:rsid w:val="009A152C"/>
    <w:rsid w:val="009A1623"/>
    <w:rsid w:val="009A1A4E"/>
    <w:rsid w:val="009A1A56"/>
    <w:rsid w:val="009A1B2F"/>
    <w:rsid w:val="009A2073"/>
    <w:rsid w:val="009A2249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5285"/>
    <w:rsid w:val="009A538B"/>
    <w:rsid w:val="009A5616"/>
    <w:rsid w:val="009A5866"/>
    <w:rsid w:val="009A5EFE"/>
    <w:rsid w:val="009A6337"/>
    <w:rsid w:val="009A6DD5"/>
    <w:rsid w:val="009A70A4"/>
    <w:rsid w:val="009A74E8"/>
    <w:rsid w:val="009A7506"/>
    <w:rsid w:val="009A77C4"/>
    <w:rsid w:val="009A78C2"/>
    <w:rsid w:val="009B0455"/>
    <w:rsid w:val="009B06EB"/>
    <w:rsid w:val="009B080D"/>
    <w:rsid w:val="009B0DBB"/>
    <w:rsid w:val="009B14CE"/>
    <w:rsid w:val="009B169A"/>
    <w:rsid w:val="009B16B8"/>
    <w:rsid w:val="009B19F3"/>
    <w:rsid w:val="009B1B2A"/>
    <w:rsid w:val="009B24AF"/>
    <w:rsid w:val="009B2517"/>
    <w:rsid w:val="009B281B"/>
    <w:rsid w:val="009B293A"/>
    <w:rsid w:val="009B2BB6"/>
    <w:rsid w:val="009B3747"/>
    <w:rsid w:val="009B3C4C"/>
    <w:rsid w:val="009B3FFE"/>
    <w:rsid w:val="009B4028"/>
    <w:rsid w:val="009B40A0"/>
    <w:rsid w:val="009B42FE"/>
    <w:rsid w:val="009B43E5"/>
    <w:rsid w:val="009B4A04"/>
    <w:rsid w:val="009B530B"/>
    <w:rsid w:val="009B53A4"/>
    <w:rsid w:val="009B55D6"/>
    <w:rsid w:val="009B5635"/>
    <w:rsid w:val="009B599E"/>
    <w:rsid w:val="009B5BD5"/>
    <w:rsid w:val="009B6407"/>
    <w:rsid w:val="009B6441"/>
    <w:rsid w:val="009B6B84"/>
    <w:rsid w:val="009B7258"/>
    <w:rsid w:val="009B7407"/>
    <w:rsid w:val="009B77CF"/>
    <w:rsid w:val="009B7815"/>
    <w:rsid w:val="009B7BD2"/>
    <w:rsid w:val="009C020A"/>
    <w:rsid w:val="009C0578"/>
    <w:rsid w:val="009C0DD0"/>
    <w:rsid w:val="009C163E"/>
    <w:rsid w:val="009C1905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BE9"/>
    <w:rsid w:val="009C4DD5"/>
    <w:rsid w:val="009C57EE"/>
    <w:rsid w:val="009C590E"/>
    <w:rsid w:val="009C610A"/>
    <w:rsid w:val="009C6330"/>
    <w:rsid w:val="009C656F"/>
    <w:rsid w:val="009C66B3"/>
    <w:rsid w:val="009C6A9A"/>
    <w:rsid w:val="009C6B20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0F77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2FC5"/>
    <w:rsid w:val="009D375D"/>
    <w:rsid w:val="009D3883"/>
    <w:rsid w:val="009D38D6"/>
    <w:rsid w:val="009D3BB1"/>
    <w:rsid w:val="009D3F28"/>
    <w:rsid w:val="009D408F"/>
    <w:rsid w:val="009D42FC"/>
    <w:rsid w:val="009D4637"/>
    <w:rsid w:val="009D53FF"/>
    <w:rsid w:val="009D57A1"/>
    <w:rsid w:val="009D58F7"/>
    <w:rsid w:val="009D5A71"/>
    <w:rsid w:val="009D5D09"/>
    <w:rsid w:val="009D6EAB"/>
    <w:rsid w:val="009D6EF7"/>
    <w:rsid w:val="009D7311"/>
    <w:rsid w:val="009D7F3B"/>
    <w:rsid w:val="009E029C"/>
    <w:rsid w:val="009E0741"/>
    <w:rsid w:val="009E089B"/>
    <w:rsid w:val="009E1396"/>
    <w:rsid w:val="009E1B28"/>
    <w:rsid w:val="009E1D32"/>
    <w:rsid w:val="009E1F29"/>
    <w:rsid w:val="009E200F"/>
    <w:rsid w:val="009E2F2D"/>
    <w:rsid w:val="009E300C"/>
    <w:rsid w:val="009E330C"/>
    <w:rsid w:val="009E359C"/>
    <w:rsid w:val="009E3A7D"/>
    <w:rsid w:val="009E4149"/>
    <w:rsid w:val="009E4324"/>
    <w:rsid w:val="009E475C"/>
    <w:rsid w:val="009E4A7F"/>
    <w:rsid w:val="009E4C78"/>
    <w:rsid w:val="009E56C8"/>
    <w:rsid w:val="009E61C4"/>
    <w:rsid w:val="009E645B"/>
    <w:rsid w:val="009E64F3"/>
    <w:rsid w:val="009E6ADE"/>
    <w:rsid w:val="009E7430"/>
    <w:rsid w:val="009E7552"/>
    <w:rsid w:val="009E7C06"/>
    <w:rsid w:val="009E7CFB"/>
    <w:rsid w:val="009F032C"/>
    <w:rsid w:val="009F0767"/>
    <w:rsid w:val="009F0AAB"/>
    <w:rsid w:val="009F0E16"/>
    <w:rsid w:val="009F0F41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DA5"/>
    <w:rsid w:val="009F4215"/>
    <w:rsid w:val="009F44C6"/>
    <w:rsid w:val="009F484D"/>
    <w:rsid w:val="009F4BB7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512"/>
    <w:rsid w:val="009F7A29"/>
    <w:rsid w:val="009F7C1A"/>
    <w:rsid w:val="00A00AC2"/>
    <w:rsid w:val="00A00C0E"/>
    <w:rsid w:val="00A01CEB"/>
    <w:rsid w:val="00A02387"/>
    <w:rsid w:val="00A024A5"/>
    <w:rsid w:val="00A027F5"/>
    <w:rsid w:val="00A02D6A"/>
    <w:rsid w:val="00A032CA"/>
    <w:rsid w:val="00A03C77"/>
    <w:rsid w:val="00A0410B"/>
    <w:rsid w:val="00A0465F"/>
    <w:rsid w:val="00A046FF"/>
    <w:rsid w:val="00A0472C"/>
    <w:rsid w:val="00A04A6F"/>
    <w:rsid w:val="00A04D79"/>
    <w:rsid w:val="00A04DE0"/>
    <w:rsid w:val="00A04FD2"/>
    <w:rsid w:val="00A0506F"/>
    <w:rsid w:val="00A0509B"/>
    <w:rsid w:val="00A060BE"/>
    <w:rsid w:val="00A06553"/>
    <w:rsid w:val="00A066FA"/>
    <w:rsid w:val="00A0674D"/>
    <w:rsid w:val="00A07861"/>
    <w:rsid w:val="00A1015B"/>
    <w:rsid w:val="00A1035E"/>
    <w:rsid w:val="00A103FB"/>
    <w:rsid w:val="00A10D8F"/>
    <w:rsid w:val="00A1101C"/>
    <w:rsid w:val="00A1115A"/>
    <w:rsid w:val="00A11A3D"/>
    <w:rsid w:val="00A11E89"/>
    <w:rsid w:val="00A12159"/>
    <w:rsid w:val="00A12462"/>
    <w:rsid w:val="00A12BAF"/>
    <w:rsid w:val="00A12D35"/>
    <w:rsid w:val="00A12F49"/>
    <w:rsid w:val="00A1308A"/>
    <w:rsid w:val="00A131FE"/>
    <w:rsid w:val="00A132E4"/>
    <w:rsid w:val="00A14335"/>
    <w:rsid w:val="00A14960"/>
    <w:rsid w:val="00A14CF0"/>
    <w:rsid w:val="00A14EC9"/>
    <w:rsid w:val="00A14F6B"/>
    <w:rsid w:val="00A153CA"/>
    <w:rsid w:val="00A159C5"/>
    <w:rsid w:val="00A15B3A"/>
    <w:rsid w:val="00A15EC2"/>
    <w:rsid w:val="00A163F4"/>
    <w:rsid w:val="00A16613"/>
    <w:rsid w:val="00A1775B"/>
    <w:rsid w:val="00A17AB0"/>
    <w:rsid w:val="00A2049A"/>
    <w:rsid w:val="00A20840"/>
    <w:rsid w:val="00A20F3A"/>
    <w:rsid w:val="00A21415"/>
    <w:rsid w:val="00A218EB"/>
    <w:rsid w:val="00A21CCA"/>
    <w:rsid w:val="00A229C1"/>
    <w:rsid w:val="00A22BF6"/>
    <w:rsid w:val="00A23559"/>
    <w:rsid w:val="00A239A3"/>
    <w:rsid w:val="00A23FF1"/>
    <w:rsid w:val="00A241CC"/>
    <w:rsid w:val="00A24990"/>
    <w:rsid w:val="00A24F3D"/>
    <w:rsid w:val="00A25E63"/>
    <w:rsid w:val="00A261D4"/>
    <w:rsid w:val="00A26220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334E"/>
    <w:rsid w:val="00A33449"/>
    <w:rsid w:val="00A33525"/>
    <w:rsid w:val="00A336CD"/>
    <w:rsid w:val="00A33C2A"/>
    <w:rsid w:val="00A341A7"/>
    <w:rsid w:val="00A342F5"/>
    <w:rsid w:val="00A343E2"/>
    <w:rsid w:val="00A34405"/>
    <w:rsid w:val="00A34525"/>
    <w:rsid w:val="00A34537"/>
    <w:rsid w:val="00A34D86"/>
    <w:rsid w:val="00A3508B"/>
    <w:rsid w:val="00A35914"/>
    <w:rsid w:val="00A35952"/>
    <w:rsid w:val="00A35C51"/>
    <w:rsid w:val="00A36158"/>
    <w:rsid w:val="00A36682"/>
    <w:rsid w:val="00A36C9B"/>
    <w:rsid w:val="00A37035"/>
    <w:rsid w:val="00A3758F"/>
    <w:rsid w:val="00A3790F"/>
    <w:rsid w:val="00A37BF1"/>
    <w:rsid w:val="00A37CFC"/>
    <w:rsid w:val="00A37DCF"/>
    <w:rsid w:val="00A40198"/>
    <w:rsid w:val="00A40485"/>
    <w:rsid w:val="00A40552"/>
    <w:rsid w:val="00A405E4"/>
    <w:rsid w:val="00A41461"/>
    <w:rsid w:val="00A415D0"/>
    <w:rsid w:val="00A4174D"/>
    <w:rsid w:val="00A41C38"/>
    <w:rsid w:val="00A4241E"/>
    <w:rsid w:val="00A4271E"/>
    <w:rsid w:val="00A4281D"/>
    <w:rsid w:val="00A42E25"/>
    <w:rsid w:val="00A43009"/>
    <w:rsid w:val="00A4334C"/>
    <w:rsid w:val="00A433BC"/>
    <w:rsid w:val="00A435E6"/>
    <w:rsid w:val="00A43681"/>
    <w:rsid w:val="00A43BF0"/>
    <w:rsid w:val="00A43F1D"/>
    <w:rsid w:val="00A43F26"/>
    <w:rsid w:val="00A440B3"/>
    <w:rsid w:val="00A444C4"/>
    <w:rsid w:val="00A44768"/>
    <w:rsid w:val="00A44C32"/>
    <w:rsid w:val="00A4516D"/>
    <w:rsid w:val="00A45A08"/>
    <w:rsid w:val="00A45AE4"/>
    <w:rsid w:val="00A465DC"/>
    <w:rsid w:val="00A466CC"/>
    <w:rsid w:val="00A47459"/>
    <w:rsid w:val="00A475A3"/>
    <w:rsid w:val="00A475EC"/>
    <w:rsid w:val="00A47B8A"/>
    <w:rsid w:val="00A47CF8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989"/>
    <w:rsid w:val="00A51CE0"/>
    <w:rsid w:val="00A52550"/>
    <w:rsid w:val="00A52851"/>
    <w:rsid w:val="00A52A92"/>
    <w:rsid w:val="00A52EB2"/>
    <w:rsid w:val="00A5304B"/>
    <w:rsid w:val="00A5386D"/>
    <w:rsid w:val="00A5402B"/>
    <w:rsid w:val="00A541BA"/>
    <w:rsid w:val="00A54825"/>
    <w:rsid w:val="00A5489D"/>
    <w:rsid w:val="00A55689"/>
    <w:rsid w:val="00A55C5D"/>
    <w:rsid w:val="00A56077"/>
    <w:rsid w:val="00A5609B"/>
    <w:rsid w:val="00A56459"/>
    <w:rsid w:val="00A56978"/>
    <w:rsid w:val="00A56DE5"/>
    <w:rsid w:val="00A56E4C"/>
    <w:rsid w:val="00A57155"/>
    <w:rsid w:val="00A5761C"/>
    <w:rsid w:val="00A57823"/>
    <w:rsid w:val="00A57A3F"/>
    <w:rsid w:val="00A57A5D"/>
    <w:rsid w:val="00A60114"/>
    <w:rsid w:val="00A602B0"/>
    <w:rsid w:val="00A608A0"/>
    <w:rsid w:val="00A608DB"/>
    <w:rsid w:val="00A60CA6"/>
    <w:rsid w:val="00A60DAB"/>
    <w:rsid w:val="00A61538"/>
    <w:rsid w:val="00A62A47"/>
    <w:rsid w:val="00A63D27"/>
    <w:rsid w:val="00A6401D"/>
    <w:rsid w:val="00A64510"/>
    <w:rsid w:val="00A64E07"/>
    <w:rsid w:val="00A64F10"/>
    <w:rsid w:val="00A64F3C"/>
    <w:rsid w:val="00A650A5"/>
    <w:rsid w:val="00A6514A"/>
    <w:rsid w:val="00A65BEF"/>
    <w:rsid w:val="00A65C8F"/>
    <w:rsid w:val="00A65CCF"/>
    <w:rsid w:val="00A66DA4"/>
    <w:rsid w:val="00A66EE4"/>
    <w:rsid w:val="00A66FF8"/>
    <w:rsid w:val="00A6702E"/>
    <w:rsid w:val="00A672D7"/>
    <w:rsid w:val="00A67A29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1C3"/>
    <w:rsid w:val="00A7227E"/>
    <w:rsid w:val="00A7252C"/>
    <w:rsid w:val="00A726F4"/>
    <w:rsid w:val="00A7271B"/>
    <w:rsid w:val="00A72B7B"/>
    <w:rsid w:val="00A72C26"/>
    <w:rsid w:val="00A72C7E"/>
    <w:rsid w:val="00A731EE"/>
    <w:rsid w:val="00A73320"/>
    <w:rsid w:val="00A733CE"/>
    <w:rsid w:val="00A733D1"/>
    <w:rsid w:val="00A73461"/>
    <w:rsid w:val="00A736E8"/>
    <w:rsid w:val="00A73866"/>
    <w:rsid w:val="00A73F45"/>
    <w:rsid w:val="00A7428A"/>
    <w:rsid w:val="00A742A4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2F9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5078"/>
    <w:rsid w:val="00A850B1"/>
    <w:rsid w:val="00A851BA"/>
    <w:rsid w:val="00A8522F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8717C"/>
    <w:rsid w:val="00A90585"/>
    <w:rsid w:val="00A908CD"/>
    <w:rsid w:val="00A90D2C"/>
    <w:rsid w:val="00A90DF9"/>
    <w:rsid w:val="00A912F6"/>
    <w:rsid w:val="00A91343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6080"/>
    <w:rsid w:val="00A960DE"/>
    <w:rsid w:val="00A96358"/>
    <w:rsid w:val="00A9650B"/>
    <w:rsid w:val="00A96583"/>
    <w:rsid w:val="00A967BD"/>
    <w:rsid w:val="00A96A97"/>
    <w:rsid w:val="00A96B1E"/>
    <w:rsid w:val="00A96C14"/>
    <w:rsid w:val="00A978A8"/>
    <w:rsid w:val="00A978B8"/>
    <w:rsid w:val="00A97CB6"/>
    <w:rsid w:val="00AA01CA"/>
    <w:rsid w:val="00AA10A1"/>
    <w:rsid w:val="00AA1569"/>
    <w:rsid w:val="00AA1EBF"/>
    <w:rsid w:val="00AA25F8"/>
    <w:rsid w:val="00AA2814"/>
    <w:rsid w:val="00AA2EF6"/>
    <w:rsid w:val="00AA2F73"/>
    <w:rsid w:val="00AA3084"/>
    <w:rsid w:val="00AA3114"/>
    <w:rsid w:val="00AA31F1"/>
    <w:rsid w:val="00AA346B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63E"/>
    <w:rsid w:val="00AA57DB"/>
    <w:rsid w:val="00AA587C"/>
    <w:rsid w:val="00AA59B8"/>
    <w:rsid w:val="00AA5FFC"/>
    <w:rsid w:val="00AA607F"/>
    <w:rsid w:val="00AA6782"/>
    <w:rsid w:val="00AA6790"/>
    <w:rsid w:val="00AA6E60"/>
    <w:rsid w:val="00AA6F60"/>
    <w:rsid w:val="00AA76A3"/>
    <w:rsid w:val="00AA77C4"/>
    <w:rsid w:val="00AB020B"/>
    <w:rsid w:val="00AB08D5"/>
    <w:rsid w:val="00AB09EF"/>
    <w:rsid w:val="00AB0E49"/>
    <w:rsid w:val="00AB0EB8"/>
    <w:rsid w:val="00AB11C6"/>
    <w:rsid w:val="00AB1305"/>
    <w:rsid w:val="00AB1372"/>
    <w:rsid w:val="00AB1A41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9C6"/>
    <w:rsid w:val="00AB3D55"/>
    <w:rsid w:val="00AB4312"/>
    <w:rsid w:val="00AB45FF"/>
    <w:rsid w:val="00AB4701"/>
    <w:rsid w:val="00AB47C2"/>
    <w:rsid w:val="00AB502E"/>
    <w:rsid w:val="00AB553F"/>
    <w:rsid w:val="00AB5929"/>
    <w:rsid w:val="00AB5BE2"/>
    <w:rsid w:val="00AB5CF6"/>
    <w:rsid w:val="00AB5DA0"/>
    <w:rsid w:val="00AB5E04"/>
    <w:rsid w:val="00AB6532"/>
    <w:rsid w:val="00AB6906"/>
    <w:rsid w:val="00AB6CA6"/>
    <w:rsid w:val="00AB7342"/>
    <w:rsid w:val="00AB747C"/>
    <w:rsid w:val="00AB7A1B"/>
    <w:rsid w:val="00AB7CA6"/>
    <w:rsid w:val="00AC0174"/>
    <w:rsid w:val="00AC04BC"/>
    <w:rsid w:val="00AC05CD"/>
    <w:rsid w:val="00AC1CC5"/>
    <w:rsid w:val="00AC24F8"/>
    <w:rsid w:val="00AC26A5"/>
    <w:rsid w:val="00AC2BD6"/>
    <w:rsid w:val="00AC2C2B"/>
    <w:rsid w:val="00AC2EA3"/>
    <w:rsid w:val="00AC36F1"/>
    <w:rsid w:val="00AC38F9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6079"/>
    <w:rsid w:val="00AC614B"/>
    <w:rsid w:val="00AC6291"/>
    <w:rsid w:val="00AC640B"/>
    <w:rsid w:val="00AC6737"/>
    <w:rsid w:val="00AC68F8"/>
    <w:rsid w:val="00AC6AEE"/>
    <w:rsid w:val="00AC6B7D"/>
    <w:rsid w:val="00AC6D5B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882"/>
    <w:rsid w:val="00AD0A4E"/>
    <w:rsid w:val="00AD135C"/>
    <w:rsid w:val="00AD1731"/>
    <w:rsid w:val="00AD19CE"/>
    <w:rsid w:val="00AD2100"/>
    <w:rsid w:val="00AD26D1"/>
    <w:rsid w:val="00AD272E"/>
    <w:rsid w:val="00AD2761"/>
    <w:rsid w:val="00AD30D6"/>
    <w:rsid w:val="00AD3215"/>
    <w:rsid w:val="00AD37F4"/>
    <w:rsid w:val="00AD3EFD"/>
    <w:rsid w:val="00AD3F34"/>
    <w:rsid w:val="00AD4CC4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533"/>
    <w:rsid w:val="00AD663F"/>
    <w:rsid w:val="00AD6DB3"/>
    <w:rsid w:val="00AD6DB6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40C7"/>
    <w:rsid w:val="00AE46A3"/>
    <w:rsid w:val="00AE47E4"/>
    <w:rsid w:val="00AE4B2E"/>
    <w:rsid w:val="00AE4D94"/>
    <w:rsid w:val="00AE4EDB"/>
    <w:rsid w:val="00AE4FF1"/>
    <w:rsid w:val="00AE505D"/>
    <w:rsid w:val="00AE50E5"/>
    <w:rsid w:val="00AE54B5"/>
    <w:rsid w:val="00AE5570"/>
    <w:rsid w:val="00AE5974"/>
    <w:rsid w:val="00AE6085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2F12"/>
    <w:rsid w:val="00AF33B1"/>
    <w:rsid w:val="00AF3757"/>
    <w:rsid w:val="00AF3874"/>
    <w:rsid w:val="00AF3EC4"/>
    <w:rsid w:val="00AF3FB8"/>
    <w:rsid w:val="00AF4843"/>
    <w:rsid w:val="00AF4A9B"/>
    <w:rsid w:val="00AF4CEF"/>
    <w:rsid w:val="00AF5191"/>
    <w:rsid w:val="00AF5E63"/>
    <w:rsid w:val="00AF5FE2"/>
    <w:rsid w:val="00AF61DB"/>
    <w:rsid w:val="00AF64A7"/>
    <w:rsid w:val="00AF6C12"/>
    <w:rsid w:val="00AF6D9D"/>
    <w:rsid w:val="00AF746E"/>
    <w:rsid w:val="00AF76CD"/>
    <w:rsid w:val="00AF7BBB"/>
    <w:rsid w:val="00B0000A"/>
    <w:rsid w:val="00B00192"/>
    <w:rsid w:val="00B00372"/>
    <w:rsid w:val="00B00F6D"/>
    <w:rsid w:val="00B01261"/>
    <w:rsid w:val="00B013A9"/>
    <w:rsid w:val="00B0170F"/>
    <w:rsid w:val="00B01F84"/>
    <w:rsid w:val="00B0207E"/>
    <w:rsid w:val="00B02258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220"/>
    <w:rsid w:val="00B0439C"/>
    <w:rsid w:val="00B04AC1"/>
    <w:rsid w:val="00B04B5B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E59"/>
    <w:rsid w:val="00B1022A"/>
    <w:rsid w:val="00B1028F"/>
    <w:rsid w:val="00B1056D"/>
    <w:rsid w:val="00B10B3B"/>
    <w:rsid w:val="00B10D05"/>
    <w:rsid w:val="00B115B7"/>
    <w:rsid w:val="00B11C26"/>
    <w:rsid w:val="00B11F83"/>
    <w:rsid w:val="00B1244E"/>
    <w:rsid w:val="00B12547"/>
    <w:rsid w:val="00B12697"/>
    <w:rsid w:val="00B1289A"/>
    <w:rsid w:val="00B12FD2"/>
    <w:rsid w:val="00B1330D"/>
    <w:rsid w:val="00B135EA"/>
    <w:rsid w:val="00B136D7"/>
    <w:rsid w:val="00B13749"/>
    <w:rsid w:val="00B13809"/>
    <w:rsid w:val="00B13825"/>
    <w:rsid w:val="00B13DA5"/>
    <w:rsid w:val="00B13DB0"/>
    <w:rsid w:val="00B142E9"/>
    <w:rsid w:val="00B1537B"/>
    <w:rsid w:val="00B155D4"/>
    <w:rsid w:val="00B15B1E"/>
    <w:rsid w:val="00B16124"/>
    <w:rsid w:val="00B1635C"/>
    <w:rsid w:val="00B16BAF"/>
    <w:rsid w:val="00B16CD2"/>
    <w:rsid w:val="00B16F40"/>
    <w:rsid w:val="00B17462"/>
    <w:rsid w:val="00B17D34"/>
    <w:rsid w:val="00B17DCE"/>
    <w:rsid w:val="00B204A8"/>
    <w:rsid w:val="00B20536"/>
    <w:rsid w:val="00B20619"/>
    <w:rsid w:val="00B20B61"/>
    <w:rsid w:val="00B20D59"/>
    <w:rsid w:val="00B21F8F"/>
    <w:rsid w:val="00B2310C"/>
    <w:rsid w:val="00B2325D"/>
    <w:rsid w:val="00B240F9"/>
    <w:rsid w:val="00B2433F"/>
    <w:rsid w:val="00B24B05"/>
    <w:rsid w:val="00B259D5"/>
    <w:rsid w:val="00B25D5D"/>
    <w:rsid w:val="00B25DCD"/>
    <w:rsid w:val="00B261D8"/>
    <w:rsid w:val="00B26370"/>
    <w:rsid w:val="00B2679A"/>
    <w:rsid w:val="00B2715D"/>
    <w:rsid w:val="00B2760D"/>
    <w:rsid w:val="00B276E3"/>
    <w:rsid w:val="00B277A9"/>
    <w:rsid w:val="00B27878"/>
    <w:rsid w:val="00B2789A"/>
    <w:rsid w:val="00B279DF"/>
    <w:rsid w:val="00B305E3"/>
    <w:rsid w:val="00B30933"/>
    <w:rsid w:val="00B3097A"/>
    <w:rsid w:val="00B30A55"/>
    <w:rsid w:val="00B30AA6"/>
    <w:rsid w:val="00B3105D"/>
    <w:rsid w:val="00B3147A"/>
    <w:rsid w:val="00B325BF"/>
    <w:rsid w:val="00B327DF"/>
    <w:rsid w:val="00B32B46"/>
    <w:rsid w:val="00B33903"/>
    <w:rsid w:val="00B33EA8"/>
    <w:rsid w:val="00B34B60"/>
    <w:rsid w:val="00B34D75"/>
    <w:rsid w:val="00B34DDB"/>
    <w:rsid w:val="00B34F50"/>
    <w:rsid w:val="00B3554C"/>
    <w:rsid w:val="00B35A3C"/>
    <w:rsid w:val="00B35DAA"/>
    <w:rsid w:val="00B35FAA"/>
    <w:rsid w:val="00B36288"/>
    <w:rsid w:val="00B3666A"/>
    <w:rsid w:val="00B367A2"/>
    <w:rsid w:val="00B367F6"/>
    <w:rsid w:val="00B3680F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F7"/>
    <w:rsid w:val="00B413FB"/>
    <w:rsid w:val="00B414DB"/>
    <w:rsid w:val="00B417B8"/>
    <w:rsid w:val="00B418EC"/>
    <w:rsid w:val="00B41B9E"/>
    <w:rsid w:val="00B4218E"/>
    <w:rsid w:val="00B421EA"/>
    <w:rsid w:val="00B422BD"/>
    <w:rsid w:val="00B424A6"/>
    <w:rsid w:val="00B427B0"/>
    <w:rsid w:val="00B428AB"/>
    <w:rsid w:val="00B428BD"/>
    <w:rsid w:val="00B428DD"/>
    <w:rsid w:val="00B42D98"/>
    <w:rsid w:val="00B42DC6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509EA"/>
    <w:rsid w:val="00B50CC9"/>
    <w:rsid w:val="00B50D68"/>
    <w:rsid w:val="00B514F1"/>
    <w:rsid w:val="00B516B0"/>
    <w:rsid w:val="00B51CB4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8D0"/>
    <w:rsid w:val="00B5490F"/>
    <w:rsid w:val="00B5494B"/>
    <w:rsid w:val="00B549F8"/>
    <w:rsid w:val="00B54C10"/>
    <w:rsid w:val="00B55161"/>
    <w:rsid w:val="00B55196"/>
    <w:rsid w:val="00B5530C"/>
    <w:rsid w:val="00B5532A"/>
    <w:rsid w:val="00B55413"/>
    <w:rsid w:val="00B5545B"/>
    <w:rsid w:val="00B5545E"/>
    <w:rsid w:val="00B555BF"/>
    <w:rsid w:val="00B55614"/>
    <w:rsid w:val="00B56276"/>
    <w:rsid w:val="00B56694"/>
    <w:rsid w:val="00B56E70"/>
    <w:rsid w:val="00B56F07"/>
    <w:rsid w:val="00B56F8B"/>
    <w:rsid w:val="00B57AAC"/>
    <w:rsid w:val="00B57C2F"/>
    <w:rsid w:val="00B604FB"/>
    <w:rsid w:val="00B606A0"/>
    <w:rsid w:val="00B6072E"/>
    <w:rsid w:val="00B60874"/>
    <w:rsid w:val="00B60EF3"/>
    <w:rsid w:val="00B60F86"/>
    <w:rsid w:val="00B61570"/>
    <w:rsid w:val="00B61947"/>
    <w:rsid w:val="00B61D8E"/>
    <w:rsid w:val="00B61F26"/>
    <w:rsid w:val="00B61FF3"/>
    <w:rsid w:val="00B627A8"/>
    <w:rsid w:val="00B6324C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5D7"/>
    <w:rsid w:val="00B66783"/>
    <w:rsid w:val="00B67017"/>
    <w:rsid w:val="00B677CB"/>
    <w:rsid w:val="00B70059"/>
    <w:rsid w:val="00B70164"/>
    <w:rsid w:val="00B70325"/>
    <w:rsid w:val="00B70610"/>
    <w:rsid w:val="00B70940"/>
    <w:rsid w:val="00B7147D"/>
    <w:rsid w:val="00B7155B"/>
    <w:rsid w:val="00B71A6C"/>
    <w:rsid w:val="00B71D2C"/>
    <w:rsid w:val="00B72475"/>
    <w:rsid w:val="00B7281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AE1"/>
    <w:rsid w:val="00B75B62"/>
    <w:rsid w:val="00B75CBA"/>
    <w:rsid w:val="00B75EAE"/>
    <w:rsid w:val="00B76612"/>
    <w:rsid w:val="00B7686D"/>
    <w:rsid w:val="00B76ACE"/>
    <w:rsid w:val="00B76EAA"/>
    <w:rsid w:val="00B76F9D"/>
    <w:rsid w:val="00B80618"/>
    <w:rsid w:val="00B80641"/>
    <w:rsid w:val="00B80824"/>
    <w:rsid w:val="00B80EA2"/>
    <w:rsid w:val="00B816B5"/>
    <w:rsid w:val="00B81BB3"/>
    <w:rsid w:val="00B81E74"/>
    <w:rsid w:val="00B8266B"/>
    <w:rsid w:val="00B828C8"/>
    <w:rsid w:val="00B8299C"/>
    <w:rsid w:val="00B8348F"/>
    <w:rsid w:val="00B837F0"/>
    <w:rsid w:val="00B84102"/>
    <w:rsid w:val="00B84213"/>
    <w:rsid w:val="00B844BB"/>
    <w:rsid w:val="00B845F8"/>
    <w:rsid w:val="00B847E7"/>
    <w:rsid w:val="00B84C48"/>
    <w:rsid w:val="00B84FA7"/>
    <w:rsid w:val="00B8561D"/>
    <w:rsid w:val="00B86284"/>
    <w:rsid w:val="00B868FA"/>
    <w:rsid w:val="00B86B39"/>
    <w:rsid w:val="00B86B64"/>
    <w:rsid w:val="00B86D39"/>
    <w:rsid w:val="00B87177"/>
    <w:rsid w:val="00B87387"/>
    <w:rsid w:val="00B902C2"/>
    <w:rsid w:val="00B906E0"/>
    <w:rsid w:val="00B90951"/>
    <w:rsid w:val="00B909DD"/>
    <w:rsid w:val="00B90DC2"/>
    <w:rsid w:val="00B91A53"/>
    <w:rsid w:val="00B91EB5"/>
    <w:rsid w:val="00B9212C"/>
    <w:rsid w:val="00B9218D"/>
    <w:rsid w:val="00B92313"/>
    <w:rsid w:val="00B9394E"/>
    <w:rsid w:val="00B93DBE"/>
    <w:rsid w:val="00B93E50"/>
    <w:rsid w:val="00B9415C"/>
    <w:rsid w:val="00B94178"/>
    <w:rsid w:val="00B94BC5"/>
    <w:rsid w:val="00B94F44"/>
    <w:rsid w:val="00B94F4D"/>
    <w:rsid w:val="00B958C1"/>
    <w:rsid w:val="00B959D2"/>
    <w:rsid w:val="00B95A15"/>
    <w:rsid w:val="00B95DDD"/>
    <w:rsid w:val="00B95E13"/>
    <w:rsid w:val="00B963F2"/>
    <w:rsid w:val="00B96D26"/>
    <w:rsid w:val="00B96EC8"/>
    <w:rsid w:val="00B97916"/>
    <w:rsid w:val="00BA05B4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70C5"/>
    <w:rsid w:val="00BA7365"/>
    <w:rsid w:val="00BA7788"/>
    <w:rsid w:val="00BA77AB"/>
    <w:rsid w:val="00BB0160"/>
    <w:rsid w:val="00BB079A"/>
    <w:rsid w:val="00BB0C49"/>
    <w:rsid w:val="00BB162C"/>
    <w:rsid w:val="00BB1E17"/>
    <w:rsid w:val="00BB1EE1"/>
    <w:rsid w:val="00BB2125"/>
    <w:rsid w:val="00BB213D"/>
    <w:rsid w:val="00BB2445"/>
    <w:rsid w:val="00BB2735"/>
    <w:rsid w:val="00BB2CEA"/>
    <w:rsid w:val="00BB2EED"/>
    <w:rsid w:val="00BB2FD3"/>
    <w:rsid w:val="00BB3220"/>
    <w:rsid w:val="00BB3371"/>
    <w:rsid w:val="00BB3F60"/>
    <w:rsid w:val="00BB3FB1"/>
    <w:rsid w:val="00BB4067"/>
    <w:rsid w:val="00BB4102"/>
    <w:rsid w:val="00BB4421"/>
    <w:rsid w:val="00BB45C2"/>
    <w:rsid w:val="00BB4771"/>
    <w:rsid w:val="00BB47A1"/>
    <w:rsid w:val="00BB4B9F"/>
    <w:rsid w:val="00BB50AB"/>
    <w:rsid w:val="00BB531E"/>
    <w:rsid w:val="00BB557F"/>
    <w:rsid w:val="00BB5818"/>
    <w:rsid w:val="00BB588D"/>
    <w:rsid w:val="00BB5BE0"/>
    <w:rsid w:val="00BB5C7C"/>
    <w:rsid w:val="00BB6EAE"/>
    <w:rsid w:val="00BB6FB2"/>
    <w:rsid w:val="00BB767D"/>
    <w:rsid w:val="00BB7748"/>
    <w:rsid w:val="00BB77DF"/>
    <w:rsid w:val="00BB7C7B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97"/>
    <w:rsid w:val="00BC1E79"/>
    <w:rsid w:val="00BC213B"/>
    <w:rsid w:val="00BC21B7"/>
    <w:rsid w:val="00BC220C"/>
    <w:rsid w:val="00BC248F"/>
    <w:rsid w:val="00BC2659"/>
    <w:rsid w:val="00BC274B"/>
    <w:rsid w:val="00BC2E82"/>
    <w:rsid w:val="00BC3B31"/>
    <w:rsid w:val="00BC3C74"/>
    <w:rsid w:val="00BC3CF1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D04DD"/>
    <w:rsid w:val="00BD0DC4"/>
    <w:rsid w:val="00BD1359"/>
    <w:rsid w:val="00BD1552"/>
    <w:rsid w:val="00BD1767"/>
    <w:rsid w:val="00BD1CD1"/>
    <w:rsid w:val="00BD1DF7"/>
    <w:rsid w:val="00BD212A"/>
    <w:rsid w:val="00BD2B12"/>
    <w:rsid w:val="00BD32C1"/>
    <w:rsid w:val="00BD3379"/>
    <w:rsid w:val="00BD3446"/>
    <w:rsid w:val="00BD3AC9"/>
    <w:rsid w:val="00BD40B1"/>
    <w:rsid w:val="00BD4467"/>
    <w:rsid w:val="00BD4BFD"/>
    <w:rsid w:val="00BD4BFF"/>
    <w:rsid w:val="00BD512F"/>
    <w:rsid w:val="00BD542E"/>
    <w:rsid w:val="00BD6580"/>
    <w:rsid w:val="00BD65A0"/>
    <w:rsid w:val="00BD6698"/>
    <w:rsid w:val="00BD68CF"/>
    <w:rsid w:val="00BD69F6"/>
    <w:rsid w:val="00BD6BEC"/>
    <w:rsid w:val="00BD6DBD"/>
    <w:rsid w:val="00BD6E7B"/>
    <w:rsid w:val="00BD6EE8"/>
    <w:rsid w:val="00BD702A"/>
    <w:rsid w:val="00BD7319"/>
    <w:rsid w:val="00BD7378"/>
    <w:rsid w:val="00BD760C"/>
    <w:rsid w:val="00BD7CA1"/>
    <w:rsid w:val="00BE01E7"/>
    <w:rsid w:val="00BE0251"/>
    <w:rsid w:val="00BE0D5A"/>
    <w:rsid w:val="00BE107E"/>
    <w:rsid w:val="00BE12E2"/>
    <w:rsid w:val="00BE144D"/>
    <w:rsid w:val="00BE19FB"/>
    <w:rsid w:val="00BE1A6D"/>
    <w:rsid w:val="00BE1ABC"/>
    <w:rsid w:val="00BE1F63"/>
    <w:rsid w:val="00BE27A9"/>
    <w:rsid w:val="00BE2AC1"/>
    <w:rsid w:val="00BE3627"/>
    <w:rsid w:val="00BE3975"/>
    <w:rsid w:val="00BE3C80"/>
    <w:rsid w:val="00BE3CFA"/>
    <w:rsid w:val="00BE3F62"/>
    <w:rsid w:val="00BE3FB7"/>
    <w:rsid w:val="00BE4090"/>
    <w:rsid w:val="00BE4A62"/>
    <w:rsid w:val="00BE4D81"/>
    <w:rsid w:val="00BE4DF4"/>
    <w:rsid w:val="00BE4E43"/>
    <w:rsid w:val="00BE51B5"/>
    <w:rsid w:val="00BE617D"/>
    <w:rsid w:val="00BE65D5"/>
    <w:rsid w:val="00BE6AE8"/>
    <w:rsid w:val="00BE6E9D"/>
    <w:rsid w:val="00BE774E"/>
    <w:rsid w:val="00BE77B2"/>
    <w:rsid w:val="00BE7852"/>
    <w:rsid w:val="00BE7986"/>
    <w:rsid w:val="00BF0037"/>
    <w:rsid w:val="00BF00EC"/>
    <w:rsid w:val="00BF0D28"/>
    <w:rsid w:val="00BF0FC2"/>
    <w:rsid w:val="00BF1A9E"/>
    <w:rsid w:val="00BF1B39"/>
    <w:rsid w:val="00BF1DC1"/>
    <w:rsid w:val="00BF24CC"/>
    <w:rsid w:val="00BF258C"/>
    <w:rsid w:val="00BF26D3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493"/>
    <w:rsid w:val="00BF4992"/>
    <w:rsid w:val="00BF4A10"/>
    <w:rsid w:val="00BF4E41"/>
    <w:rsid w:val="00BF4FB5"/>
    <w:rsid w:val="00BF5738"/>
    <w:rsid w:val="00BF5D43"/>
    <w:rsid w:val="00BF5E5E"/>
    <w:rsid w:val="00BF5FAC"/>
    <w:rsid w:val="00BF632D"/>
    <w:rsid w:val="00BF6BBA"/>
    <w:rsid w:val="00BF6E4C"/>
    <w:rsid w:val="00BF7193"/>
    <w:rsid w:val="00BF727A"/>
    <w:rsid w:val="00BF73FC"/>
    <w:rsid w:val="00BF7B98"/>
    <w:rsid w:val="00C0038B"/>
    <w:rsid w:val="00C0053B"/>
    <w:rsid w:val="00C00C6C"/>
    <w:rsid w:val="00C013D8"/>
    <w:rsid w:val="00C0190C"/>
    <w:rsid w:val="00C027BA"/>
    <w:rsid w:val="00C02DD7"/>
    <w:rsid w:val="00C02F4B"/>
    <w:rsid w:val="00C03AFB"/>
    <w:rsid w:val="00C04280"/>
    <w:rsid w:val="00C04342"/>
    <w:rsid w:val="00C04724"/>
    <w:rsid w:val="00C04B60"/>
    <w:rsid w:val="00C04E3C"/>
    <w:rsid w:val="00C05011"/>
    <w:rsid w:val="00C05171"/>
    <w:rsid w:val="00C052FA"/>
    <w:rsid w:val="00C057CF"/>
    <w:rsid w:val="00C05C88"/>
    <w:rsid w:val="00C05DA5"/>
    <w:rsid w:val="00C05FC1"/>
    <w:rsid w:val="00C062AD"/>
    <w:rsid w:val="00C06985"/>
    <w:rsid w:val="00C069AA"/>
    <w:rsid w:val="00C06D20"/>
    <w:rsid w:val="00C0745A"/>
    <w:rsid w:val="00C07704"/>
    <w:rsid w:val="00C0778B"/>
    <w:rsid w:val="00C07828"/>
    <w:rsid w:val="00C0794F"/>
    <w:rsid w:val="00C0795C"/>
    <w:rsid w:val="00C07A2B"/>
    <w:rsid w:val="00C07A88"/>
    <w:rsid w:val="00C07B28"/>
    <w:rsid w:val="00C07B73"/>
    <w:rsid w:val="00C100AB"/>
    <w:rsid w:val="00C10DB0"/>
    <w:rsid w:val="00C11D94"/>
    <w:rsid w:val="00C1220C"/>
    <w:rsid w:val="00C12FA7"/>
    <w:rsid w:val="00C133B0"/>
    <w:rsid w:val="00C133EF"/>
    <w:rsid w:val="00C134F4"/>
    <w:rsid w:val="00C1355C"/>
    <w:rsid w:val="00C136F7"/>
    <w:rsid w:val="00C137C2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F3C"/>
    <w:rsid w:val="00C16459"/>
    <w:rsid w:val="00C1674D"/>
    <w:rsid w:val="00C16A40"/>
    <w:rsid w:val="00C16AF9"/>
    <w:rsid w:val="00C179BE"/>
    <w:rsid w:val="00C17AA9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51ED"/>
    <w:rsid w:val="00C25529"/>
    <w:rsid w:val="00C2585A"/>
    <w:rsid w:val="00C25BE8"/>
    <w:rsid w:val="00C2646E"/>
    <w:rsid w:val="00C27039"/>
    <w:rsid w:val="00C270A9"/>
    <w:rsid w:val="00C27240"/>
    <w:rsid w:val="00C27276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5F5"/>
    <w:rsid w:val="00C338CA"/>
    <w:rsid w:val="00C339B0"/>
    <w:rsid w:val="00C34151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A2"/>
    <w:rsid w:val="00C401BA"/>
    <w:rsid w:val="00C405C9"/>
    <w:rsid w:val="00C405DB"/>
    <w:rsid w:val="00C4067B"/>
    <w:rsid w:val="00C40969"/>
    <w:rsid w:val="00C4185B"/>
    <w:rsid w:val="00C41B0A"/>
    <w:rsid w:val="00C42341"/>
    <w:rsid w:val="00C42696"/>
    <w:rsid w:val="00C42854"/>
    <w:rsid w:val="00C42962"/>
    <w:rsid w:val="00C42B24"/>
    <w:rsid w:val="00C42C17"/>
    <w:rsid w:val="00C4307B"/>
    <w:rsid w:val="00C4371A"/>
    <w:rsid w:val="00C43A45"/>
    <w:rsid w:val="00C43DAD"/>
    <w:rsid w:val="00C440D7"/>
    <w:rsid w:val="00C442FC"/>
    <w:rsid w:val="00C4432F"/>
    <w:rsid w:val="00C44677"/>
    <w:rsid w:val="00C4486B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7BA"/>
    <w:rsid w:val="00C47893"/>
    <w:rsid w:val="00C47CB1"/>
    <w:rsid w:val="00C47DBC"/>
    <w:rsid w:val="00C501BC"/>
    <w:rsid w:val="00C51565"/>
    <w:rsid w:val="00C51977"/>
    <w:rsid w:val="00C51BE1"/>
    <w:rsid w:val="00C51D73"/>
    <w:rsid w:val="00C51FCA"/>
    <w:rsid w:val="00C52E1D"/>
    <w:rsid w:val="00C5392A"/>
    <w:rsid w:val="00C53B22"/>
    <w:rsid w:val="00C5471B"/>
    <w:rsid w:val="00C54A16"/>
    <w:rsid w:val="00C54BFD"/>
    <w:rsid w:val="00C54CF2"/>
    <w:rsid w:val="00C54D68"/>
    <w:rsid w:val="00C55FBB"/>
    <w:rsid w:val="00C56974"/>
    <w:rsid w:val="00C5697F"/>
    <w:rsid w:val="00C56A8D"/>
    <w:rsid w:val="00C56B5D"/>
    <w:rsid w:val="00C56E02"/>
    <w:rsid w:val="00C6002E"/>
    <w:rsid w:val="00C6027D"/>
    <w:rsid w:val="00C60327"/>
    <w:rsid w:val="00C6077A"/>
    <w:rsid w:val="00C6136F"/>
    <w:rsid w:val="00C6158E"/>
    <w:rsid w:val="00C61797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F10"/>
    <w:rsid w:val="00C65534"/>
    <w:rsid w:val="00C65941"/>
    <w:rsid w:val="00C65DDA"/>
    <w:rsid w:val="00C65E85"/>
    <w:rsid w:val="00C663A9"/>
    <w:rsid w:val="00C67182"/>
    <w:rsid w:val="00C674B1"/>
    <w:rsid w:val="00C6750F"/>
    <w:rsid w:val="00C708B2"/>
    <w:rsid w:val="00C70AF7"/>
    <w:rsid w:val="00C70F0E"/>
    <w:rsid w:val="00C71193"/>
    <w:rsid w:val="00C71B6D"/>
    <w:rsid w:val="00C71E99"/>
    <w:rsid w:val="00C7202C"/>
    <w:rsid w:val="00C72547"/>
    <w:rsid w:val="00C72844"/>
    <w:rsid w:val="00C72BB9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B56"/>
    <w:rsid w:val="00C7559E"/>
    <w:rsid w:val="00C75A57"/>
    <w:rsid w:val="00C75B53"/>
    <w:rsid w:val="00C76245"/>
    <w:rsid w:val="00C762A8"/>
    <w:rsid w:val="00C7631A"/>
    <w:rsid w:val="00C765C7"/>
    <w:rsid w:val="00C76CEE"/>
    <w:rsid w:val="00C76E66"/>
    <w:rsid w:val="00C77075"/>
    <w:rsid w:val="00C779EB"/>
    <w:rsid w:val="00C77CDC"/>
    <w:rsid w:val="00C77D9C"/>
    <w:rsid w:val="00C77F9C"/>
    <w:rsid w:val="00C8010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E3E"/>
    <w:rsid w:val="00C83490"/>
    <w:rsid w:val="00C835BC"/>
    <w:rsid w:val="00C835FF"/>
    <w:rsid w:val="00C83620"/>
    <w:rsid w:val="00C837D4"/>
    <w:rsid w:val="00C83841"/>
    <w:rsid w:val="00C83853"/>
    <w:rsid w:val="00C83AC3"/>
    <w:rsid w:val="00C83D33"/>
    <w:rsid w:val="00C83F89"/>
    <w:rsid w:val="00C84163"/>
    <w:rsid w:val="00C84403"/>
    <w:rsid w:val="00C84F37"/>
    <w:rsid w:val="00C8541E"/>
    <w:rsid w:val="00C854FE"/>
    <w:rsid w:val="00C855E5"/>
    <w:rsid w:val="00C858CC"/>
    <w:rsid w:val="00C85DCA"/>
    <w:rsid w:val="00C8611F"/>
    <w:rsid w:val="00C8652E"/>
    <w:rsid w:val="00C86759"/>
    <w:rsid w:val="00C868B0"/>
    <w:rsid w:val="00C8696A"/>
    <w:rsid w:val="00C869D1"/>
    <w:rsid w:val="00C876EC"/>
    <w:rsid w:val="00C8771F"/>
    <w:rsid w:val="00C87869"/>
    <w:rsid w:val="00C87996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348E"/>
    <w:rsid w:val="00C940E0"/>
    <w:rsid w:val="00C9420E"/>
    <w:rsid w:val="00C9427A"/>
    <w:rsid w:val="00C94570"/>
    <w:rsid w:val="00C945B2"/>
    <w:rsid w:val="00C946CC"/>
    <w:rsid w:val="00C94981"/>
    <w:rsid w:val="00C94A4D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D51"/>
    <w:rsid w:val="00CA2350"/>
    <w:rsid w:val="00CA2374"/>
    <w:rsid w:val="00CA288F"/>
    <w:rsid w:val="00CA31AD"/>
    <w:rsid w:val="00CA3665"/>
    <w:rsid w:val="00CA41AC"/>
    <w:rsid w:val="00CA41C7"/>
    <w:rsid w:val="00CA4202"/>
    <w:rsid w:val="00CA44D5"/>
    <w:rsid w:val="00CA451E"/>
    <w:rsid w:val="00CA4CE1"/>
    <w:rsid w:val="00CA4D94"/>
    <w:rsid w:val="00CA51D7"/>
    <w:rsid w:val="00CA5471"/>
    <w:rsid w:val="00CA55CA"/>
    <w:rsid w:val="00CA59AD"/>
    <w:rsid w:val="00CA618D"/>
    <w:rsid w:val="00CA6398"/>
    <w:rsid w:val="00CA65C4"/>
    <w:rsid w:val="00CA675C"/>
    <w:rsid w:val="00CA6776"/>
    <w:rsid w:val="00CA6A06"/>
    <w:rsid w:val="00CA7556"/>
    <w:rsid w:val="00CA78EA"/>
    <w:rsid w:val="00CA7BB3"/>
    <w:rsid w:val="00CA7C71"/>
    <w:rsid w:val="00CA7E77"/>
    <w:rsid w:val="00CA7FF5"/>
    <w:rsid w:val="00CB01FA"/>
    <w:rsid w:val="00CB0503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CAE"/>
    <w:rsid w:val="00CB5FFE"/>
    <w:rsid w:val="00CB6191"/>
    <w:rsid w:val="00CB623F"/>
    <w:rsid w:val="00CB643E"/>
    <w:rsid w:val="00CB654B"/>
    <w:rsid w:val="00CB6CB7"/>
    <w:rsid w:val="00CB70C5"/>
    <w:rsid w:val="00CB71B4"/>
    <w:rsid w:val="00CB7CC4"/>
    <w:rsid w:val="00CC027F"/>
    <w:rsid w:val="00CC02F4"/>
    <w:rsid w:val="00CC0409"/>
    <w:rsid w:val="00CC0731"/>
    <w:rsid w:val="00CC09CD"/>
    <w:rsid w:val="00CC10BF"/>
    <w:rsid w:val="00CC1551"/>
    <w:rsid w:val="00CC1AE3"/>
    <w:rsid w:val="00CC200E"/>
    <w:rsid w:val="00CC231D"/>
    <w:rsid w:val="00CC240C"/>
    <w:rsid w:val="00CC297D"/>
    <w:rsid w:val="00CC2A7D"/>
    <w:rsid w:val="00CC2E01"/>
    <w:rsid w:val="00CC32A8"/>
    <w:rsid w:val="00CC3643"/>
    <w:rsid w:val="00CC3920"/>
    <w:rsid w:val="00CC3C75"/>
    <w:rsid w:val="00CC3FFB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2E"/>
    <w:rsid w:val="00CE0F89"/>
    <w:rsid w:val="00CE100A"/>
    <w:rsid w:val="00CE1070"/>
    <w:rsid w:val="00CE198D"/>
    <w:rsid w:val="00CE260A"/>
    <w:rsid w:val="00CE28E0"/>
    <w:rsid w:val="00CE3023"/>
    <w:rsid w:val="00CE3236"/>
    <w:rsid w:val="00CE3425"/>
    <w:rsid w:val="00CE34C9"/>
    <w:rsid w:val="00CE3A6F"/>
    <w:rsid w:val="00CE3F9D"/>
    <w:rsid w:val="00CE41AB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72A4"/>
    <w:rsid w:val="00CF01D6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0FB"/>
    <w:rsid w:val="00CF56CF"/>
    <w:rsid w:val="00CF5DA4"/>
    <w:rsid w:val="00CF656D"/>
    <w:rsid w:val="00CF6A2E"/>
    <w:rsid w:val="00CF7547"/>
    <w:rsid w:val="00CF78BB"/>
    <w:rsid w:val="00CF7996"/>
    <w:rsid w:val="00CF7C05"/>
    <w:rsid w:val="00D00F58"/>
    <w:rsid w:val="00D00F6F"/>
    <w:rsid w:val="00D00FC7"/>
    <w:rsid w:val="00D010D1"/>
    <w:rsid w:val="00D0111D"/>
    <w:rsid w:val="00D01629"/>
    <w:rsid w:val="00D0200C"/>
    <w:rsid w:val="00D0257D"/>
    <w:rsid w:val="00D037AD"/>
    <w:rsid w:val="00D0391A"/>
    <w:rsid w:val="00D03AB7"/>
    <w:rsid w:val="00D03CB1"/>
    <w:rsid w:val="00D0400F"/>
    <w:rsid w:val="00D04179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4B3"/>
    <w:rsid w:val="00D0752F"/>
    <w:rsid w:val="00D07580"/>
    <w:rsid w:val="00D0773B"/>
    <w:rsid w:val="00D07A1E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17983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5F1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EB"/>
    <w:rsid w:val="00D308E2"/>
    <w:rsid w:val="00D30D26"/>
    <w:rsid w:val="00D30D6B"/>
    <w:rsid w:val="00D3142C"/>
    <w:rsid w:val="00D3184D"/>
    <w:rsid w:val="00D31D3E"/>
    <w:rsid w:val="00D32053"/>
    <w:rsid w:val="00D32B03"/>
    <w:rsid w:val="00D332B7"/>
    <w:rsid w:val="00D339FE"/>
    <w:rsid w:val="00D33AC5"/>
    <w:rsid w:val="00D33B98"/>
    <w:rsid w:val="00D33C9A"/>
    <w:rsid w:val="00D341F5"/>
    <w:rsid w:val="00D342F2"/>
    <w:rsid w:val="00D3432B"/>
    <w:rsid w:val="00D3436D"/>
    <w:rsid w:val="00D34403"/>
    <w:rsid w:val="00D34512"/>
    <w:rsid w:val="00D345AB"/>
    <w:rsid w:val="00D34856"/>
    <w:rsid w:val="00D34882"/>
    <w:rsid w:val="00D34A3E"/>
    <w:rsid w:val="00D34DD9"/>
    <w:rsid w:val="00D35964"/>
    <w:rsid w:val="00D359D1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C5E"/>
    <w:rsid w:val="00D40FF3"/>
    <w:rsid w:val="00D411D0"/>
    <w:rsid w:val="00D41813"/>
    <w:rsid w:val="00D41923"/>
    <w:rsid w:val="00D428F4"/>
    <w:rsid w:val="00D42D1B"/>
    <w:rsid w:val="00D431A5"/>
    <w:rsid w:val="00D43C7E"/>
    <w:rsid w:val="00D43C9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7B8"/>
    <w:rsid w:val="00D51A11"/>
    <w:rsid w:val="00D5202F"/>
    <w:rsid w:val="00D52508"/>
    <w:rsid w:val="00D52AED"/>
    <w:rsid w:val="00D53192"/>
    <w:rsid w:val="00D53A60"/>
    <w:rsid w:val="00D543E7"/>
    <w:rsid w:val="00D5451F"/>
    <w:rsid w:val="00D5494B"/>
    <w:rsid w:val="00D54B6B"/>
    <w:rsid w:val="00D54C20"/>
    <w:rsid w:val="00D54DFC"/>
    <w:rsid w:val="00D55081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989"/>
    <w:rsid w:val="00D60E92"/>
    <w:rsid w:val="00D61152"/>
    <w:rsid w:val="00D622D4"/>
    <w:rsid w:val="00D62350"/>
    <w:rsid w:val="00D624D3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6AD"/>
    <w:rsid w:val="00D64956"/>
    <w:rsid w:val="00D64F51"/>
    <w:rsid w:val="00D65C30"/>
    <w:rsid w:val="00D65DD1"/>
    <w:rsid w:val="00D662C5"/>
    <w:rsid w:val="00D66797"/>
    <w:rsid w:val="00D6736A"/>
    <w:rsid w:val="00D673D4"/>
    <w:rsid w:val="00D678A1"/>
    <w:rsid w:val="00D67910"/>
    <w:rsid w:val="00D67AA0"/>
    <w:rsid w:val="00D67B66"/>
    <w:rsid w:val="00D67BF3"/>
    <w:rsid w:val="00D67DD2"/>
    <w:rsid w:val="00D67E7F"/>
    <w:rsid w:val="00D7005B"/>
    <w:rsid w:val="00D70291"/>
    <w:rsid w:val="00D7045F"/>
    <w:rsid w:val="00D70468"/>
    <w:rsid w:val="00D70689"/>
    <w:rsid w:val="00D7125E"/>
    <w:rsid w:val="00D718AA"/>
    <w:rsid w:val="00D720E9"/>
    <w:rsid w:val="00D72609"/>
    <w:rsid w:val="00D72F59"/>
    <w:rsid w:val="00D72F95"/>
    <w:rsid w:val="00D7359B"/>
    <w:rsid w:val="00D7362A"/>
    <w:rsid w:val="00D73A5E"/>
    <w:rsid w:val="00D73CB4"/>
    <w:rsid w:val="00D74108"/>
    <w:rsid w:val="00D74509"/>
    <w:rsid w:val="00D745CE"/>
    <w:rsid w:val="00D7464D"/>
    <w:rsid w:val="00D74722"/>
    <w:rsid w:val="00D74FCE"/>
    <w:rsid w:val="00D75472"/>
    <w:rsid w:val="00D7550A"/>
    <w:rsid w:val="00D75A9F"/>
    <w:rsid w:val="00D75BAD"/>
    <w:rsid w:val="00D75EAA"/>
    <w:rsid w:val="00D75F25"/>
    <w:rsid w:val="00D761E8"/>
    <w:rsid w:val="00D76215"/>
    <w:rsid w:val="00D764EC"/>
    <w:rsid w:val="00D765D1"/>
    <w:rsid w:val="00D76B2D"/>
    <w:rsid w:val="00D76C89"/>
    <w:rsid w:val="00D76D40"/>
    <w:rsid w:val="00D76FC5"/>
    <w:rsid w:val="00D77136"/>
    <w:rsid w:val="00D774B9"/>
    <w:rsid w:val="00D77925"/>
    <w:rsid w:val="00D77C47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35C"/>
    <w:rsid w:val="00D833BD"/>
    <w:rsid w:val="00D834A6"/>
    <w:rsid w:val="00D8355A"/>
    <w:rsid w:val="00D83607"/>
    <w:rsid w:val="00D83720"/>
    <w:rsid w:val="00D837BD"/>
    <w:rsid w:val="00D8437F"/>
    <w:rsid w:val="00D843AC"/>
    <w:rsid w:val="00D846C2"/>
    <w:rsid w:val="00D847E1"/>
    <w:rsid w:val="00D84DE2"/>
    <w:rsid w:val="00D84E09"/>
    <w:rsid w:val="00D85041"/>
    <w:rsid w:val="00D86326"/>
    <w:rsid w:val="00D8638F"/>
    <w:rsid w:val="00D866E4"/>
    <w:rsid w:val="00D871C9"/>
    <w:rsid w:val="00D8785A"/>
    <w:rsid w:val="00D87C6A"/>
    <w:rsid w:val="00D87F6B"/>
    <w:rsid w:val="00D90284"/>
    <w:rsid w:val="00D90B8F"/>
    <w:rsid w:val="00D90D90"/>
    <w:rsid w:val="00D910C6"/>
    <w:rsid w:val="00D91726"/>
    <w:rsid w:val="00D918FE"/>
    <w:rsid w:val="00D92060"/>
    <w:rsid w:val="00D929EB"/>
    <w:rsid w:val="00D93ABD"/>
    <w:rsid w:val="00D93BDB"/>
    <w:rsid w:val="00D93E21"/>
    <w:rsid w:val="00D9428B"/>
    <w:rsid w:val="00D94557"/>
    <w:rsid w:val="00D9471C"/>
    <w:rsid w:val="00D94D31"/>
    <w:rsid w:val="00D95D17"/>
    <w:rsid w:val="00D95E4F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787E"/>
    <w:rsid w:val="00D97A3D"/>
    <w:rsid w:val="00DA0109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5BA"/>
    <w:rsid w:val="00DA3FB2"/>
    <w:rsid w:val="00DA4367"/>
    <w:rsid w:val="00DA4695"/>
    <w:rsid w:val="00DA4985"/>
    <w:rsid w:val="00DA4E7B"/>
    <w:rsid w:val="00DA5137"/>
    <w:rsid w:val="00DA526F"/>
    <w:rsid w:val="00DA64DE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E02"/>
    <w:rsid w:val="00DA7F56"/>
    <w:rsid w:val="00DB044A"/>
    <w:rsid w:val="00DB07D7"/>
    <w:rsid w:val="00DB098E"/>
    <w:rsid w:val="00DB0B38"/>
    <w:rsid w:val="00DB0CEF"/>
    <w:rsid w:val="00DB0EF1"/>
    <w:rsid w:val="00DB268E"/>
    <w:rsid w:val="00DB284A"/>
    <w:rsid w:val="00DB2C60"/>
    <w:rsid w:val="00DB2F07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6C"/>
    <w:rsid w:val="00DB77C4"/>
    <w:rsid w:val="00DC000C"/>
    <w:rsid w:val="00DC030C"/>
    <w:rsid w:val="00DC039E"/>
    <w:rsid w:val="00DC05B5"/>
    <w:rsid w:val="00DC0752"/>
    <w:rsid w:val="00DC1233"/>
    <w:rsid w:val="00DC1328"/>
    <w:rsid w:val="00DC18C8"/>
    <w:rsid w:val="00DC1D94"/>
    <w:rsid w:val="00DC1DFF"/>
    <w:rsid w:val="00DC1F1F"/>
    <w:rsid w:val="00DC1F88"/>
    <w:rsid w:val="00DC20B0"/>
    <w:rsid w:val="00DC2E0B"/>
    <w:rsid w:val="00DC3100"/>
    <w:rsid w:val="00DC4A00"/>
    <w:rsid w:val="00DC5663"/>
    <w:rsid w:val="00DC5854"/>
    <w:rsid w:val="00DC5E26"/>
    <w:rsid w:val="00DC6395"/>
    <w:rsid w:val="00DC676A"/>
    <w:rsid w:val="00DC6788"/>
    <w:rsid w:val="00DC6B5D"/>
    <w:rsid w:val="00DC6D69"/>
    <w:rsid w:val="00DC6E19"/>
    <w:rsid w:val="00DC74D5"/>
    <w:rsid w:val="00DC778F"/>
    <w:rsid w:val="00DC790F"/>
    <w:rsid w:val="00DC7A18"/>
    <w:rsid w:val="00DD101E"/>
    <w:rsid w:val="00DD1810"/>
    <w:rsid w:val="00DD1843"/>
    <w:rsid w:val="00DD21DE"/>
    <w:rsid w:val="00DD238F"/>
    <w:rsid w:val="00DD2A89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DE1"/>
    <w:rsid w:val="00DD7104"/>
    <w:rsid w:val="00DD725B"/>
    <w:rsid w:val="00DD7361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651"/>
    <w:rsid w:val="00DE368A"/>
    <w:rsid w:val="00DE38F1"/>
    <w:rsid w:val="00DE4017"/>
    <w:rsid w:val="00DE41BA"/>
    <w:rsid w:val="00DE41F8"/>
    <w:rsid w:val="00DE461A"/>
    <w:rsid w:val="00DE532C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240D"/>
    <w:rsid w:val="00DF241D"/>
    <w:rsid w:val="00DF24C6"/>
    <w:rsid w:val="00DF3197"/>
    <w:rsid w:val="00DF33B2"/>
    <w:rsid w:val="00DF3849"/>
    <w:rsid w:val="00DF38B2"/>
    <w:rsid w:val="00DF4311"/>
    <w:rsid w:val="00DF438E"/>
    <w:rsid w:val="00DF48B4"/>
    <w:rsid w:val="00DF4B39"/>
    <w:rsid w:val="00DF4ECE"/>
    <w:rsid w:val="00DF4F2E"/>
    <w:rsid w:val="00DF55E2"/>
    <w:rsid w:val="00DF5DA1"/>
    <w:rsid w:val="00DF5F45"/>
    <w:rsid w:val="00DF67E9"/>
    <w:rsid w:val="00DF72B2"/>
    <w:rsid w:val="00DF7323"/>
    <w:rsid w:val="00DF73E8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F1B"/>
    <w:rsid w:val="00E10484"/>
    <w:rsid w:val="00E1075D"/>
    <w:rsid w:val="00E10915"/>
    <w:rsid w:val="00E10A80"/>
    <w:rsid w:val="00E117E3"/>
    <w:rsid w:val="00E11DA4"/>
    <w:rsid w:val="00E11DAF"/>
    <w:rsid w:val="00E12032"/>
    <w:rsid w:val="00E120C7"/>
    <w:rsid w:val="00E12234"/>
    <w:rsid w:val="00E128D8"/>
    <w:rsid w:val="00E12B2D"/>
    <w:rsid w:val="00E13218"/>
    <w:rsid w:val="00E1370B"/>
    <w:rsid w:val="00E13775"/>
    <w:rsid w:val="00E139FD"/>
    <w:rsid w:val="00E14069"/>
    <w:rsid w:val="00E14E14"/>
    <w:rsid w:val="00E15114"/>
    <w:rsid w:val="00E151D7"/>
    <w:rsid w:val="00E152B7"/>
    <w:rsid w:val="00E15539"/>
    <w:rsid w:val="00E15878"/>
    <w:rsid w:val="00E15B56"/>
    <w:rsid w:val="00E164AC"/>
    <w:rsid w:val="00E16606"/>
    <w:rsid w:val="00E1661C"/>
    <w:rsid w:val="00E16ABD"/>
    <w:rsid w:val="00E16D7E"/>
    <w:rsid w:val="00E16E00"/>
    <w:rsid w:val="00E16F40"/>
    <w:rsid w:val="00E16F47"/>
    <w:rsid w:val="00E16FAB"/>
    <w:rsid w:val="00E20198"/>
    <w:rsid w:val="00E205CC"/>
    <w:rsid w:val="00E20B8F"/>
    <w:rsid w:val="00E20BEE"/>
    <w:rsid w:val="00E2180E"/>
    <w:rsid w:val="00E21D96"/>
    <w:rsid w:val="00E21E20"/>
    <w:rsid w:val="00E2242A"/>
    <w:rsid w:val="00E228CF"/>
    <w:rsid w:val="00E22BF9"/>
    <w:rsid w:val="00E23385"/>
    <w:rsid w:val="00E238DD"/>
    <w:rsid w:val="00E23C6C"/>
    <w:rsid w:val="00E24574"/>
    <w:rsid w:val="00E24F66"/>
    <w:rsid w:val="00E24FC0"/>
    <w:rsid w:val="00E25D05"/>
    <w:rsid w:val="00E25DFD"/>
    <w:rsid w:val="00E25E31"/>
    <w:rsid w:val="00E26202"/>
    <w:rsid w:val="00E264DD"/>
    <w:rsid w:val="00E26758"/>
    <w:rsid w:val="00E26DBB"/>
    <w:rsid w:val="00E26EEE"/>
    <w:rsid w:val="00E27294"/>
    <w:rsid w:val="00E27465"/>
    <w:rsid w:val="00E27541"/>
    <w:rsid w:val="00E3001D"/>
    <w:rsid w:val="00E30746"/>
    <w:rsid w:val="00E30E29"/>
    <w:rsid w:val="00E311A7"/>
    <w:rsid w:val="00E316E4"/>
    <w:rsid w:val="00E3193A"/>
    <w:rsid w:val="00E31D16"/>
    <w:rsid w:val="00E31EFB"/>
    <w:rsid w:val="00E3234F"/>
    <w:rsid w:val="00E3240E"/>
    <w:rsid w:val="00E3267A"/>
    <w:rsid w:val="00E333AF"/>
    <w:rsid w:val="00E33412"/>
    <w:rsid w:val="00E334A8"/>
    <w:rsid w:val="00E3357F"/>
    <w:rsid w:val="00E33625"/>
    <w:rsid w:val="00E33649"/>
    <w:rsid w:val="00E33D01"/>
    <w:rsid w:val="00E33EBE"/>
    <w:rsid w:val="00E33F48"/>
    <w:rsid w:val="00E3409F"/>
    <w:rsid w:val="00E34364"/>
    <w:rsid w:val="00E3447D"/>
    <w:rsid w:val="00E3448F"/>
    <w:rsid w:val="00E3474E"/>
    <w:rsid w:val="00E34995"/>
    <w:rsid w:val="00E34A43"/>
    <w:rsid w:val="00E35740"/>
    <w:rsid w:val="00E3595A"/>
    <w:rsid w:val="00E35CD7"/>
    <w:rsid w:val="00E362D6"/>
    <w:rsid w:val="00E36580"/>
    <w:rsid w:val="00E36599"/>
    <w:rsid w:val="00E36825"/>
    <w:rsid w:val="00E36845"/>
    <w:rsid w:val="00E36ED9"/>
    <w:rsid w:val="00E37686"/>
    <w:rsid w:val="00E37B2E"/>
    <w:rsid w:val="00E37C59"/>
    <w:rsid w:val="00E37DA0"/>
    <w:rsid w:val="00E405AF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4AD7"/>
    <w:rsid w:val="00E45D21"/>
    <w:rsid w:val="00E45DE7"/>
    <w:rsid w:val="00E460A0"/>
    <w:rsid w:val="00E460CC"/>
    <w:rsid w:val="00E46457"/>
    <w:rsid w:val="00E464B4"/>
    <w:rsid w:val="00E466BE"/>
    <w:rsid w:val="00E46A57"/>
    <w:rsid w:val="00E46BFB"/>
    <w:rsid w:val="00E46E8A"/>
    <w:rsid w:val="00E47740"/>
    <w:rsid w:val="00E47992"/>
    <w:rsid w:val="00E47C15"/>
    <w:rsid w:val="00E47D8D"/>
    <w:rsid w:val="00E47DC8"/>
    <w:rsid w:val="00E50006"/>
    <w:rsid w:val="00E50248"/>
    <w:rsid w:val="00E50CA6"/>
    <w:rsid w:val="00E50CDB"/>
    <w:rsid w:val="00E51626"/>
    <w:rsid w:val="00E519A8"/>
    <w:rsid w:val="00E52013"/>
    <w:rsid w:val="00E52852"/>
    <w:rsid w:val="00E52A1B"/>
    <w:rsid w:val="00E52D9C"/>
    <w:rsid w:val="00E52F59"/>
    <w:rsid w:val="00E536BE"/>
    <w:rsid w:val="00E53844"/>
    <w:rsid w:val="00E53B1E"/>
    <w:rsid w:val="00E53C6D"/>
    <w:rsid w:val="00E54C7E"/>
    <w:rsid w:val="00E55053"/>
    <w:rsid w:val="00E55055"/>
    <w:rsid w:val="00E5522E"/>
    <w:rsid w:val="00E5561D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0B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7163"/>
    <w:rsid w:val="00E67195"/>
    <w:rsid w:val="00E6763B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64F"/>
    <w:rsid w:val="00E719BB"/>
    <w:rsid w:val="00E71A04"/>
    <w:rsid w:val="00E71EAB"/>
    <w:rsid w:val="00E72737"/>
    <w:rsid w:val="00E729AB"/>
    <w:rsid w:val="00E72BD7"/>
    <w:rsid w:val="00E72D9D"/>
    <w:rsid w:val="00E73151"/>
    <w:rsid w:val="00E73639"/>
    <w:rsid w:val="00E73A88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F1"/>
    <w:rsid w:val="00E75E99"/>
    <w:rsid w:val="00E76259"/>
    <w:rsid w:val="00E764E7"/>
    <w:rsid w:val="00E768F3"/>
    <w:rsid w:val="00E76C4E"/>
    <w:rsid w:val="00E76D9E"/>
    <w:rsid w:val="00E770A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740"/>
    <w:rsid w:val="00E83EA9"/>
    <w:rsid w:val="00E84053"/>
    <w:rsid w:val="00E84507"/>
    <w:rsid w:val="00E8455D"/>
    <w:rsid w:val="00E84BA5"/>
    <w:rsid w:val="00E84FEE"/>
    <w:rsid w:val="00E8536B"/>
    <w:rsid w:val="00E8669B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ECA"/>
    <w:rsid w:val="00E87FF5"/>
    <w:rsid w:val="00E87FF7"/>
    <w:rsid w:val="00E900EB"/>
    <w:rsid w:val="00E9012B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7200"/>
    <w:rsid w:val="00E976A5"/>
    <w:rsid w:val="00E97754"/>
    <w:rsid w:val="00E97807"/>
    <w:rsid w:val="00E978AF"/>
    <w:rsid w:val="00EA04C0"/>
    <w:rsid w:val="00EA0709"/>
    <w:rsid w:val="00EA084B"/>
    <w:rsid w:val="00EA0D19"/>
    <w:rsid w:val="00EA134A"/>
    <w:rsid w:val="00EA22F1"/>
    <w:rsid w:val="00EA2715"/>
    <w:rsid w:val="00EA2804"/>
    <w:rsid w:val="00EA283D"/>
    <w:rsid w:val="00EA2880"/>
    <w:rsid w:val="00EA3356"/>
    <w:rsid w:val="00EA4220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682"/>
    <w:rsid w:val="00EB27FF"/>
    <w:rsid w:val="00EB28E0"/>
    <w:rsid w:val="00EB2EDE"/>
    <w:rsid w:val="00EB32BA"/>
    <w:rsid w:val="00EB390A"/>
    <w:rsid w:val="00EB3933"/>
    <w:rsid w:val="00EB393F"/>
    <w:rsid w:val="00EB454E"/>
    <w:rsid w:val="00EB4825"/>
    <w:rsid w:val="00EB4908"/>
    <w:rsid w:val="00EB4A1F"/>
    <w:rsid w:val="00EB4C07"/>
    <w:rsid w:val="00EB5251"/>
    <w:rsid w:val="00EB5404"/>
    <w:rsid w:val="00EB5B03"/>
    <w:rsid w:val="00EB64CF"/>
    <w:rsid w:val="00EB6B0B"/>
    <w:rsid w:val="00EB6D5B"/>
    <w:rsid w:val="00EB71C5"/>
    <w:rsid w:val="00EB71E3"/>
    <w:rsid w:val="00EB7B99"/>
    <w:rsid w:val="00EB7BF0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6AE"/>
    <w:rsid w:val="00EC4B4B"/>
    <w:rsid w:val="00EC4C17"/>
    <w:rsid w:val="00EC5831"/>
    <w:rsid w:val="00EC595E"/>
    <w:rsid w:val="00EC5B22"/>
    <w:rsid w:val="00EC5CC0"/>
    <w:rsid w:val="00EC5D80"/>
    <w:rsid w:val="00EC5E93"/>
    <w:rsid w:val="00EC6155"/>
    <w:rsid w:val="00EC64A2"/>
    <w:rsid w:val="00EC74E0"/>
    <w:rsid w:val="00ED0321"/>
    <w:rsid w:val="00ED0409"/>
    <w:rsid w:val="00ED043E"/>
    <w:rsid w:val="00ED0498"/>
    <w:rsid w:val="00ED0745"/>
    <w:rsid w:val="00ED0B0A"/>
    <w:rsid w:val="00ED0F1D"/>
    <w:rsid w:val="00ED1330"/>
    <w:rsid w:val="00ED15E2"/>
    <w:rsid w:val="00ED1DC0"/>
    <w:rsid w:val="00ED2769"/>
    <w:rsid w:val="00ED27AF"/>
    <w:rsid w:val="00ED287F"/>
    <w:rsid w:val="00ED2CB4"/>
    <w:rsid w:val="00ED357C"/>
    <w:rsid w:val="00ED3677"/>
    <w:rsid w:val="00ED3FF3"/>
    <w:rsid w:val="00ED4473"/>
    <w:rsid w:val="00ED4B0D"/>
    <w:rsid w:val="00ED59E2"/>
    <w:rsid w:val="00ED5ADD"/>
    <w:rsid w:val="00ED5E5C"/>
    <w:rsid w:val="00ED60DA"/>
    <w:rsid w:val="00ED64EE"/>
    <w:rsid w:val="00ED6B35"/>
    <w:rsid w:val="00ED6C78"/>
    <w:rsid w:val="00ED708F"/>
    <w:rsid w:val="00ED768E"/>
    <w:rsid w:val="00ED77A8"/>
    <w:rsid w:val="00ED78C4"/>
    <w:rsid w:val="00ED7F30"/>
    <w:rsid w:val="00EE02AB"/>
    <w:rsid w:val="00EE04D6"/>
    <w:rsid w:val="00EE0FF6"/>
    <w:rsid w:val="00EE10F3"/>
    <w:rsid w:val="00EE1547"/>
    <w:rsid w:val="00EE187C"/>
    <w:rsid w:val="00EE1AD7"/>
    <w:rsid w:val="00EE2194"/>
    <w:rsid w:val="00EE2392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0B"/>
    <w:rsid w:val="00EE4FE1"/>
    <w:rsid w:val="00EE54AE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C5A"/>
    <w:rsid w:val="00EF1299"/>
    <w:rsid w:val="00EF1697"/>
    <w:rsid w:val="00EF185D"/>
    <w:rsid w:val="00EF1BCE"/>
    <w:rsid w:val="00EF2C55"/>
    <w:rsid w:val="00EF376C"/>
    <w:rsid w:val="00EF3C89"/>
    <w:rsid w:val="00EF475A"/>
    <w:rsid w:val="00EF4BC7"/>
    <w:rsid w:val="00EF4F84"/>
    <w:rsid w:val="00EF51E9"/>
    <w:rsid w:val="00EF54AA"/>
    <w:rsid w:val="00EF55A3"/>
    <w:rsid w:val="00EF5666"/>
    <w:rsid w:val="00EF647C"/>
    <w:rsid w:val="00EF6937"/>
    <w:rsid w:val="00EF6DD0"/>
    <w:rsid w:val="00EF7318"/>
    <w:rsid w:val="00EF7408"/>
    <w:rsid w:val="00EF7422"/>
    <w:rsid w:val="00EF7B81"/>
    <w:rsid w:val="00F001EA"/>
    <w:rsid w:val="00F003BD"/>
    <w:rsid w:val="00F00575"/>
    <w:rsid w:val="00F00A74"/>
    <w:rsid w:val="00F00B9F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3AA3"/>
    <w:rsid w:val="00F03C70"/>
    <w:rsid w:val="00F0484B"/>
    <w:rsid w:val="00F048CB"/>
    <w:rsid w:val="00F04955"/>
    <w:rsid w:val="00F04BC6"/>
    <w:rsid w:val="00F0501F"/>
    <w:rsid w:val="00F05812"/>
    <w:rsid w:val="00F05BC1"/>
    <w:rsid w:val="00F064EC"/>
    <w:rsid w:val="00F0691C"/>
    <w:rsid w:val="00F06D16"/>
    <w:rsid w:val="00F07639"/>
    <w:rsid w:val="00F07A8D"/>
    <w:rsid w:val="00F07ED4"/>
    <w:rsid w:val="00F10652"/>
    <w:rsid w:val="00F10BC1"/>
    <w:rsid w:val="00F10F23"/>
    <w:rsid w:val="00F10F89"/>
    <w:rsid w:val="00F1188F"/>
    <w:rsid w:val="00F11C42"/>
    <w:rsid w:val="00F11CDB"/>
    <w:rsid w:val="00F11F39"/>
    <w:rsid w:val="00F1282C"/>
    <w:rsid w:val="00F12BD7"/>
    <w:rsid w:val="00F1301D"/>
    <w:rsid w:val="00F13038"/>
    <w:rsid w:val="00F137E2"/>
    <w:rsid w:val="00F13A5A"/>
    <w:rsid w:val="00F14145"/>
    <w:rsid w:val="00F142A2"/>
    <w:rsid w:val="00F143B7"/>
    <w:rsid w:val="00F14728"/>
    <w:rsid w:val="00F1476C"/>
    <w:rsid w:val="00F14A24"/>
    <w:rsid w:val="00F14E6C"/>
    <w:rsid w:val="00F15199"/>
    <w:rsid w:val="00F15373"/>
    <w:rsid w:val="00F153CD"/>
    <w:rsid w:val="00F15A9A"/>
    <w:rsid w:val="00F15D0C"/>
    <w:rsid w:val="00F15DDE"/>
    <w:rsid w:val="00F16022"/>
    <w:rsid w:val="00F16651"/>
    <w:rsid w:val="00F16918"/>
    <w:rsid w:val="00F16B2A"/>
    <w:rsid w:val="00F16CBF"/>
    <w:rsid w:val="00F20E8A"/>
    <w:rsid w:val="00F210A0"/>
    <w:rsid w:val="00F21811"/>
    <w:rsid w:val="00F219FC"/>
    <w:rsid w:val="00F22948"/>
    <w:rsid w:val="00F22B24"/>
    <w:rsid w:val="00F22C20"/>
    <w:rsid w:val="00F22C6F"/>
    <w:rsid w:val="00F22E20"/>
    <w:rsid w:val="00F236D9"/>
    <w:rsid w:val="00F239CD"/>
    <w:rsid w:val="00F23A10"/>
    <w:rsid w:val="00F23AA6"/>
    <w:rsid w:val="00F23AFC"/>
    <w:rsid w:val="00F24073"/>
    <w:rsid w:val="00F243BF"/>
    <w:rsid w:val="00F2456E"/>
    <w:rsid w:val="00F24886"/>
    <w:rsid w:val="00F25227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8A5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264"/>
    <w:rsid w:val="00F3652A"/>
    <w:rsid w:val="00F3658B"/>
    <w:rsid w:val="00F36B19"/>
    <w:rsid w:val="00F36BDE"/>
    <w:rsid w:val="00F36F95"/>
    <w:rsid w:val="00F373E2"/>
    <w:rsid w:val="00F374DF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180"/>
    <w:rsid w:val="00F43ADB"/>
    <w:rsid w:val="00F43F4F"/>
    <w:rsid w:val="00F4438D"/>
    <w:rsid w:val="00F44E98"/>
    <w:rsid w:val="00F44FED"/>
    <w:rsid w:val="00F45087"/>
    <w:rsid w:val="00F45467"/>
    <w:rsid w:val="00F4594E"/>
    <w:rsid w:val="00F45E24"/>
    <w:rsid w:val="00F467F7"/>
    <w:rsid w:val="00F4686B"/>
    <w:rsid w:val="00F46C27"/>
    <w:rsid w:val="00F46C97"/>
    <w:rsid w:val="00F46C9B"/>
    <w:rsid w:val="00F46EBD"/>
    <w:rsid w:val="00F46EF7"/>
    <w:rsid w:val="00F46F0B"/>
    <w:rsid w:val="00F471D4"/>
    <w:rsid w:val="00F472A4"/>
    <w:rsid w:val="00F4768B"/>
    <w:rsid w:val="00F47925"/>
    <w:rsid w:val="00F4793A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581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772C"/>
    <w:rsid w:val="00F57A40"/>
    <w:rsid w:val="00F57B20"/>
    <w:rsid w:val="00F57BF5"/>
    <w:rsid w:val="00F57ECC"/>
    <w:rsid w:val="00F57F6A"/>
    <w:rsid w:val="00F60564"/>
    <w:rsid w:val="00F60931"/>
    <w:rsid w:val="00F60A7D"/>
    <w:rsid w:val="00F60C89"/>
    <w:rsid w:val="00F60E13"/>
    <w:rsid w:val="00F614F2"/>
    <w:rsid w:val="00F615AE"/>
    <w:rsid w:val="00F61B31"/>
    <w:rsid w:val="00F61FE5"/>
    <w:rsid w:val="00F622AA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6C8"/>
    <w:rsid w:val="00F64752"/>
    <w:rsid w:val="00F648C3"/>
    <w:rsid w:val="00F6494E"/>
    <w:rsid w:val="00F64BD3"/>
    <w:rsid w:val="00F64C01"/>
    <w:rsid w:val="00F6531B"/>
    <w:rsid w:val="00F65615"/>
    <w:rsid w:val="00F65821"/>
    <w:rsid w:val="00F666A9"/>
    <w:rsid w:val="00F66BD6"/>
    <w:rsid w:val="00F66DDC"/>
    <w:rsid w:val="00F66F8F"/>
    <w:rsid w:val="00F67131"/>
    <w:rsid w:val="00F67164"/>
    <w:rsid w:val="00F67172"/>
    <w:rsid w:val="00F672F4"/>
    <w:rsid w:val="00F67627"/>
    <w:rsid w:val="00F678F7"/>
    <w:rsid w:val="00F71732"/>
    <w:rsid w:val="00F71891"/>
    <w:rsid w:val="00F72951"/>
    <w:rsid w:val="00F72BFC"/>
    <w:rsid w:val="00F73191"/>
    <w:rsid w:val="00F73271"/>
    <w:rsid w:val="00F73A8C"/>
    <w:rsid w:val="00F73BC9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B15"/>
    <w:rsid w:val="00F76377"/>
    <w:rsid w:val="00F764E2"/>
    <w:rsid w:val="00F76793"/>
    <w:rsid w:val="00F76C26"/>
    <w:rsid w:val="00F76EB6"/>
    <w:rsid w:val="00F77236"/>
    <w:rsid w:val="00F7775A"/>
    <w:rsid w:val="00F77E8B"/>
    <w:rsid w:val="00F8071F"/>
    <w:rsid w:val="00F8081D"/>
    <w:rsid w:val="00F80E07"/>
    <w:rsid w:val="00F81606"/>
    <w:rsid w:val="00F81613"/>
    <w:rsid w:val="00F816BB"/>
    <w:rsid w:val="00F81835"/>
    <w:rsid w:val="00F81AF6"/>
    <w:rsid w:val="00F82223"/>
    <w:rsid w:val="00F82488"/>
    <w:rsid w:val="00F825FB"/>
    <w:rsid w:val="00F82B59"/>
    <w:rsid w:val="00F82B5C"/>
    <w:rsid w:val="00F82EBA"/>
    <w:rsid w:val="00F8308E"/>
    <w:rsid w:val="00F83570"/>
    <w:rsid w:val="00F83671"/>
    <w:rsid w:val="00F838FD"/>
    <w:rsid w:val="00F83B7A"/>
    <w:rsid w:val="00F83D60"/>
    <w:rsid w:val="00F842A4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EFD"/>
    <w:rsid w:val="00F90F8E"/>
    <w:rsid w:val="00F91223"/>
    <w:rsid w:val="00F919AE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6F"/>
    <w:rsid w:val="00F95387"/>
    <w:rsid w:val="00F95519"/>
    <w:rsid w:val="00F95525"/>
    <w:rsid w:val="00F956FC"/>
    <w:rsid w:val="00F9588C"/>
    <w:rsid w:val="00F9606A"/>
    <w:rsid w:val="00F963BE"/>
    <w:rsid w:val="00F966A7"/>
    <w:rsid w:val="00F9799E"/>
    <w:rsid w:val="00F97B45"/>
    <w:rsid w:val="00F97CFF"/>
    <w:rsid w:val="00FA015E"/>
    <w:rsid w:val="00FA01DE"/>
    <w:rsid w:val="00FA03FC"/>
    <w:rsid w:val="00FA0C44"/>
    <w:rsid w:val="00FA20D5"/>
    <w:rsid w:val="00FA218E"/>
    <w:rsid w:val="00FA23AF"/>
    <w:rsid w:val="00FA3356"/>
    <w:rsid w:val="00FA36CF"/>
    <w:rsid w:val="00FA3858"/>
    <w:rsid w:val="00FA49A1"/>
    <w:rsid w:val="00FA4B01"/>
    <w:rsid w:val="00FA4E18"/>
    <w:rsid w:val="00FA4E50"/>
    <w:rsid w:val="00FA5581"/>
    <w:rsid w:val="00FA565E"/>
    <w:rsid w:val="00FA62C0"/>
    <w:rsid w:val="00FA65BF"/>
    <w:rsid w:val="00FA6BA9"/>
    <w:rsid w:val="00FA6C40"/>
    <w:rsid w:val="00FA7DE2"/>
    <w:rsid w:val="00FA7E30"/>
    <w:rsid w:val="00FB00ED"/>
    <w:rsid w:val="00FB01FD"/>
    <w:rsid w:val="00FB12A5"/>
    <w:rsid w:val="00FB12C4"/>
    <w:rsid w:val="00FB1726"/>
    <w:rsid w:val="00FB19B3"/>
    <w:rsid w:val="00FB19EC"/>
    <w:rsid w:val="00FB1A26"/>
    <w:rsid w:val="00FB1B7A"/>
    <w:rsid w:val="00FB1B84"/>
    <w:rsid w:val="00FB1F81"/>
    <w:rsid w:val="00FB2149"/>
    <w:rsid w:val="00FB2868"/>
    <w:rsid w:val="00FB2A09"/>
    <w:rsid w:val="00FB2BC4"/>
    <w:rsid w:val="00FB2C88"/>
    <w:rsid w:val="00FB3308"/>
    <w:rsid w:val="00FB34B7"/>
    <w:rsid w:val="00FB44A0"/>
    <w:rsid w:val="00FB4651"/>
    <w:rsid w:val="00FB4AB6"/>
    <w:rsid w:val="00FB5202"/>
    <w:rsid w:val="00FB5739"/>
    <w:rsid w:val="00FB67BE"/>
    <w:rsid w:val="00FB6B60"/>
    <w:rsid w:val="00FB7165"/>
    <w:rsid w:val="00FB78B0"/>
    <w:rsid w:val="00FB79B9"/>
    <w:rsid w:val="00FB7B6C"/>
    <w:rsid w:val="00FB7D25"/>
    <w:rsid w:val="00FB7E56"/>
    <w:rsid w:val="00FC04F4"/>
    <w:rsid w:val="00FC06E9"/>
    <w:rsid w:val="00FC0791"/>
    <w:rsid w:val="00FC0A70"/>
    <w:rsid w:val="00FC0B73"/>
    <w:rsid w:val="00FC0C94"/>
    <w:rsid w:val="00FC0EDA"/>
    <w:rsid w:val="00FC15BB"/>
    <w:rsid w:val="00FC1B21"/>
    <w:rsid w:val="00FC2724"/>
    <w:rsid w:val="00FC275A"/>
    <w:rsid w:val="00FC2B22"/>
    <w:rsid w:val="00FC314B"/>
    <w:rsid w:val="00FC39ED"/>
    <w:rsid w:val="00FC46B2"/>
    <w:rsid w:val="00FC48D8"/>
    <w:rsid w:val="00FC4967"/>
    <w:rsid w:val="00FC4E2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526"/>
    <w:rsid w:val="00FC7B42"/>
    <w:rsid w:val="00FC7DE1"/>
    <w:rsid w:val="00FD01D9"/>
    <w:rsid w:val="00FD0813"/>
    <w:rsid w:val="00FD1196"/>
    <w:rsid w:val="00FD15CB"/>
    <w:rsid w:val="00FD2719"/>
    <w:rsid w:val="00FD29DA"/>
    <w:rsid w:val="00FD2ED6"/>
    <w:rsid w:val="00FD32BA"/>
    <w:rsid w:val="00FD3C36"/>
    <w:rsid w:val="00FD5721"/>
    <w:rsid w:val="00FD57CA"/>
    <w:rsid w:val="00FD584A"/>
    <w:rsid w:val="00FD5F8C"/>
    <w:rsid w:val="00FD5FE7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26D1"/>
    <w:rsid w:val="00FE2A27"/>
    <w:rsid w:val="00FE3076"/>
    <w:rsid w:val="00FE3A74"/>
    <w:rsid w:val="00FE3D9E"/>
    <w:rsid w:val="00FE3E92"/>
    <w:rsid w:val="00FE4536"/>
    <w:rsid w:val="00FE4DB8"/>
    <w:rsid w:val="00FE4E32"/>
    <w:rsid w:val="00FE54A2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7D6"/>
    <w:rsid w:val="00FF0E58"/>
    <w:rsid w:val="00FF119D"/>
    <w:rsid w:val="00FF130E"/>
    <w:rsid w:val="00FF15EC"/>
    <w:rsid w:val="00FF2284"/>
    <w:rsid w:val="00FF23D6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5F4D"/>
    <w:rsid w:val="00FF611F"/>
    <w:rsid w:val="00FF64D7"/>
    <w:rsid w:val="00FF680F"/>
    <w:rsid w:val="00FF69E2"/>
    <w:rsid w:val="00FF6B8F"/>
    <w:rsid w:val="00FF6CA9"/>
    <w:rsid w:val="00FF743D"/>
    <w:rsid w:val="00FF74A9"/>
    <w:rsid w:val="00FF74B8"/>
    <w:rsid w:val="00FF74C6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stroke endarrow="block"/>
    </o:shapedefaults>
    <o:shapelayout v:ext="edit">
      <o:idmap v:ext="edit" data="1"/>
    </o:shapelayout>
  </w:shapeDefaults>
  <w:decimalSymbol w:val="."/>
  <w:listSeparator w:val=","/>
  <w15:chartTrackingRefBased/>
  <w15:docId w15:val="{ED5E029C-10C2-4115-AEDF-097EEB01A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楷体_GB2312" w:eastAsia="Dotum" w:hAnsi="楷体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clear" w:pos="3269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b"/>
    <w:pPr>
      <w:numPr>
        <w:numId w:val="4"/>
      </w:numPr>
    </w:pPr>
  </w:style>
  <w:style w:type="paragraph" w:styleId="3">
    <w:name w:val="List Bullet 3"/>
    <w:basedOn w:val="23"/>
    <w:pPr>
      <w:numPr>
        <w:numId w:val="6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41">
    <w:name w:val="List Bullet 4"/>
    <w:basedOn w:val="3"/>
    <w:pPr>
      <w:numPr>
        <w:numId w:val="7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1"/>
    <w:rPr>
      <w:rFonts w:eastAsia="Dotum"/>
      <w:lang w:val="en-GB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  <w:rPr>
      <w:lang w:val="x-none" w:eastAsia="x-none"/>
    </w:rPr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21"/>
      </w:numPr>
    </w:pPr>
    <w:rPr>
      <w:rFonts w:eastAsia="Dotum"/>
      <w:b/>
      <w:bCs/>
      <w:lang w:val="x-none" w:eastAsia="x-none"/>
    </w:rPr>
  </w:style>
  <w:style w:type="character" w:customStyle="1" w:styleId="Char1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楷体_GB2312" w:eastAsia="Dotum" w:hAnsi="楷体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8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宋体"/>
      <w:lang w:eastAsia="en-GB"/>
    </w:rPr>
  </w:style>
  <w:style w:type="paragraph" w:styleId="af8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3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uiPriority w:val="59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9"/>
      </w:numPr>
      <w:tabs>
        <w:tab w:val="left" w:pos="1701"/>
      </w:tabs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10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1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2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2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宋体" w:hAnsi="Times New Roman"/>
      <w:lang w:val="x-none" w:eastAsia="x-none"/>
    </w:rPr>
  </w:style>
  <w:style w:type="character" w:customStyle="1" w:styleId="Char2">
    <w:name w:val="批注文字 Char"/>
    <w:link w:val="af2"/>
    <w:semiHidden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qFormat/>
    <w:rsid w:val="006C4ECA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宋体" w:hAnsi="Arial"/>
      <w:lang w:eastAsia="en-US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afd">
    <w:name w:val="Normal (Web)"/>
    <w:basedOn w:val="a0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53">
    <w:name w:val="List Number 5"/>
    <w:basedOn w:val="a0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30"/>
    <w:rsid w:val="00BC09BA"/>
    <w:rPr>
      <w:rFonts w:ascii="Arial" w:hAnsi="Arial"/>
      <w:sz w:val="28"/>
      <w:szCs w:val="28"/>
      <w:lang w:val="en-GB"/>
    </w:rPr>
  </w:style>
  <w:style w:type="character" w:customStyle="1" w:styleId="high-light-bg4">
    <w:name w:val="high-light-bg4"/>
    <w:rsid w:val="00F615AE"/>
  </w:style>
  <w:style w:type="character" w:customStyle="1" w:styleId="ordinary-span-edit2">
    <w:name w:val="ordinary-span-edit2"/>
    <w:basedOn w:val="a1"/>
    <w:rsid w:val="00B32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816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EE3B4F-5C02-4E58-A2E2-9CA665F0F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593</TotalTime>
  <Pages>2</Pages>
  <Words>699</Words>
  <Characters>3231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3923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Huawei@RAN2#109</cp:lastModifiedBy>
  <cp:revision>38</cp:revision>
  <cp:lastPrinted>2016-09-19T04:11:00Z</cp:lastPrinted>
  <dcterms:created xsi:type="dcterms:W3CDTF">2020-01-14T03:06:00Z</dcterms:created>
  <dcterms:modified xsi:type="dcterms:W3CDTF">2020-02-13T01:29:00Z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(3)8nGcTJL0mr5Pqr70fD+uXxwYIjIgzup62P+ezlX+CvzggP0bLQHAS5w6USw9/4L6I5vraeZc
y+iuKJ6xMhLtPelXl9q2nEAKLnfp6ZSum3WNY1TUOr4gWyVLI1g7p+iw7kXl35LzeEWjNDWW
caEs12LBNLu3X+9f9VwvIZt3K9NAlOYUcxGvwDvvY0E1TU97v7nedd92C4UsylQ4WTNUgmPB
KJ6ScIqZUrbzuCap/0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b446UnZG4z1GfUutE3fjIfvHK63GUkTYanZa5zkrYgdsjE056mLVw5
lkwfKe2hsFad9gh5l9yVBq1qTqEWUh/RayrfPgAgmh15iWkTE1IH1Tdb61bSOvxxBIaNW8gM
dKaqT3Tl0nbYGsZbFOSuNFLhR4ffv7vNfjOIpMXVB9y9LvCgIjCyAd8Bhjlp5P7dLJPxFjaL
S/EJfwoo9iin07+NFcBb3Pv0U9cSs8ifItA2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mw==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1579060276</vt:lpwstr>
  </property>
</Properties>
</file>